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4B87631" w:rsidR="00B674E6" w:rsidRPr="00D47AA0" w:rsidRDefault="00052652" w:rsidP="008E65E7">
      <w:pPr>
        <w:jc w:val="both"/>
        <w:rPr>
          <w:rFonts w:cs="Times New Roman"/>
          <w:sz w:val="26"/>
          <w:szCs w:val="26"/>
        </w:rPr>
      </w:pPr>
      <w:r w:rsidRPr="00D47AA0">
        <w:rPr>
          <w:rFonts w:cs="Times New Roman"/>
          <w:sz w:val="26"/>
          <w:szCs w:val="26"/>
        </w:rPr>
        <w:t>Komersant</w:t>
      </w:r>
      <w:r w:rsidR="008D4E90" w:rsidRPr="00D47AA0">
        <w:rPr>
          <w:rFonts w:cs="Times New Roman"/>
          <w:sz w:val="26"/>
          <w:szCs w:val="26"/>
        </w:rPr>
        <w:t>s</w:t>
      </w:r>
      <w:r w:rsidRPr="00D47AA0">
        <w:rPr>
          <w:rFonts w:cs="Times New Roman"/>
          <w:sz w:val="26"/>
          <w:szCs w:val="26"/>
        </w:rPr>
        <w:t xml:space="preserve"> </w:t>
      </w:r>
      <w:r w:rsidR="00B674E6" w:rsidRPr="00D47AA0">
        <w:rPr>
          <w:rFonts w:cs="Times New Roman"/>
          <w:sz w:val="26"/>
          <w:szCs w:val="26"/>
        </w:rPr>
        <w:t xml:space="preserve">______________________, reģistrācijas Nr. _____________, parakstot piedāvājumu, apliecina, ka </w:t>
      </w:r>
      <w:r w:rsidR="003F3662" w:rsidRPr="00D47AA0">
        <w:rPr>
          <w:rFonts w:cs="Times New Roman"/>
          <w:sz w:val="26"/>
          <w:szCs w:val="26"/>
        </w:rPr>
        <w:t xml:space="preserve">piekrīt </w:t>
      </w:r>
      <w:r w:rsidRPr="00D47AA0">
        <w:rPr>
          <w:rFonts w:cs="Times New Roman"/>
          <w:sz w:val="26"/>
          <w:szCs w:val="26"/>
        </w:rPr>
        <w:t>valstij piekritīg</w:t>
      </w:r>
      <w:r w:rsidR="003F3662" w:rsidRPr="00D47AA0">
        <w:rPr>
          <w:rFonts w:cs="Times New Roman"/>
          <w:sz w:val="26"/>
          <w:szCs w:val="26"/>
        </w:rPr>
        <w:t>ās</w:t>
      </w:r>
      <w:r w:rsidRPr="00D47AA0">
        <w:rPr>
          <w:rFonts w:cs="Times New Roman"/>
          <w:sz w:val="26"/>
          <w:szCs w:val="26"/>
        </w:rPr>
        <w:t xml:space="preserve"> mant</w:t>
      </w:r>
      <w:r w:rsidR="003F3662" w:rsidRPr="00D47AA0">
        <w:rPr>
          <w:rFonts w:cs="Times New Roman"/>
          <w:sz w:val="26"/>
          <w:szCs w:val="26"/>
        </w:rPr>
        <w:t>as iegādei</w:t>
      </w:r>
      <w:r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4641"/>
        <w:gridCol w:w="1171"/>
        <w:gridCol w:w="2693"/>
      </w:tblGrid>
      <w:tr w:rsidR="00B330EB" w:rsidRPr="00326F16" w14:paraId="592DCC3C" w14:textId="77777777" w:rsidTr="00CD10A4">
        <w:trPr>
          <w:trHeight w:val="123"/>
          <w:tblHeader/>
        </w:trPr>
        <w:tc>
          <w:tcPr>
            <w:tcW w:w="382"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56" w:type="pct"/>
            <w:gridSpan w:val="2"/>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462" w:type="pct"/>
            <w:shd w:val="clear" w:color="auto" w:fill="BFBFBF" w:themeFill="background1" w:themeFillShade="BF"/>
            <w:vAlign w:val="center"/>
          </w:tcPr>
          <w:p w14:paraId="5029671F" w14:textId="4953CC14" w:rsidR="00E86B03" w:rsidRPr="00326F16" w:rsidRDefault="00052652" w:rsidP="004D2AC6">
            <w:pPr>
              <w:jc w:val="center"/>
              <w:rPr>
                <w:rFonts w:eastAsia="Times New Roman" w:cs="Times New Roman"/>
                <w:b/>
                <w:szCs w:val="24"/>
                <w:lang w:eastAsia="lv-LV"/>
              </w:rPr>
            </w:pPr>
            <w:r>
              <w:rPr>
                <w:rFonts w:eastAsia="Times New Roman" w:cs="Times New Roman"/>
                <w:b/>
                <w:szCs w:val="24"/>
                <w:lang w:eastAsia="lv-LV"/>
              </w:rPr>
              <w:t xml:space="preserve">Komersanta </w:t>
            </w:r>
            <w:r w:rsidR="00E86B03" w:rsidRPr="00326F16">
              <w:rPr>
                <w:rFonts w:eastAsia="Times New Roman" w:cs="Times New Roman"/>
                <w:b/>
                <w:szCs w:val="24"/>
                <w:lang w:eastAsia="lv-LV"/>
              </w:rPr>
              <w:t>piedāvātais</w:t>
            </w:r>
          </w:p>
          <w:p w14:paraId="454091FF" w14:textId="6C6795E3" w:rsidR="00E86B03" w:rsidRPr="00AF17BB" w:rsidRDefault="00D01AAD" w:rsidP="00AF17BB">
            <w:pPr>
              <w:jc w:val="center"/>
              <w:rPr>
                <w:rFonts w:cs="Times New Roman"/>
                <w:i/>
                <w:sz w:val="20"/>
                <w:szCs w:val="20"/>
                <w:u w:val="single"/>
              </w:rPr>
            </w:pPr>
            <w:r w:rsidRPr="00326F16">
              <w:rPr>
                <w:rFonts w:cs="Times New Roman"/>
                <w:i/>
                <w:sz w:val="20"/>
                <w:szCs w:val="20"/>
              </w:rPr>
              <w:t>(</w:t>
            </w:r>
            <w:r w:rsidR="00052652">
              <w:rPr>
                <w:rFonts w:cs="Times New Roman"/>
                <w:i/>
                <w:sz w:val="20"/>
                <w:szCs w:val="20"/>
                <w:u w:val="single"/>
              </w:rPr>
              <w:t>komersants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E86B03" w:rsidRPr="00326F16" w14:paraId="3D60F6EE" w14:textId="77777777" w:rsidTr="00CD10A4">
        <w:trPr>
          <w:trHeight w:val="234"/>
        </w:trPr>
        <w:tc>
          <w:tcPr>
            <w:tcW w:w="3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61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CD10A4">
        <w:trPr>
          <w:trHeight w:val="695"/>
        </w:trPr>
        <w:tc>
          <w:tcPr>
            <w:tcW w:w="38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618" w:type="pct"/>
            <w:gridSpan w:val="3"/>
            <w:tcBorders>
              <w:top w:val="single" w:sz="4" w:space="0" w:color="auto"/>
              <w:left w:val="single" w:sz="4" w:space="0" w:color="auto"/>
              <w:bottom w:val="single" w:sz="4" w:space="0" w:color="auto"/>
            </w:tcBorders>
          </w:tcPr>
          <w:p w14:paraId="7D777384" w14:textId="0D532589" w:rsidR="00600510" w:rsidRPr="00702CF4" w:rsidRDefault="003F3662" w:rsidP="006843E3">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mantas</w:t>
            </w:r>
            <w:r w:rsidR="00F216D5" w:rsidRPr="00BA7ACE">
              <w:rPr>
                <w:rFonts w:eastAsia="Times New Roman" w:cs="Times New Roman"/>
                <w:lang w:eastAsia="lv-LV"/>
              </w:rPr>
              <w:t xml:space="preserve"> –</w:t>
            </w:r>
            <w:r w:rsidR="00A726B1">
              <w:rPr>
                <w:rFonts w:eastAsia="Times New Roman" w:cs="Times New Roman"/>
                <w:lang w:eastAsia="lv-LV"/>
              </w:rPr>
              <w:t xml:space="preserve"> </w:t>
            </w:r>
            <w:r w:rsidR="00B66544" w:rsidRPr="00612418">
              <w:rPr>
                <w:rFonts w:eastAsia="Times New Roman" w:cs="Times New Roman"/>
                <w:szCs w:val="24"/>
                <w:lang w:eastAsia="lv-LV"/>
              </w:rPr>
              <w:t>lietotu gāzes</w:t>
            </w:r>
            <w:r w:rsidR="00B66544">
              <w:rPr>
                <w:rFonts w:eastAsia="Times New Roman" w:cs="Times New Roman"/>
                <w:szCs w:val="24"/>
                <w:lang w:eastAsia="lv-LV"/>
              </w:rPr>
              <w:t xml:space="preserve"> ieroču</w:t>
            </w:r>
            <w:r w:rsidR="00B66544" w:rsidRPr="00612418">
              <w:rPr>
                <w:rFonts w:eastAsia="Times New Roman" w:cs="Times New Roman"/>
                <w:szCs w:val="24"/>
                <w:lang w:eastAsia="lv-LV"/>
              </w:rPr>
              <w:t>, lietotu pneimatisko ieroču</w:t>
            </w:r>
            <w:r w:rsidR="00B66544" w:rsidRPr="00BA7ACE">
              <w:rPr>
                <w:rFonts w:eastAsia="Times New Roman" w:cs="Times New Roman"/>
                <w:lang w:eastAsia="lv-LV"/>
              </w:rPr>
              <w:t xml:space="preserve"> </w:t>
            </w:r>
            <w:r w:rsidR="00B246AB" w:rsidRPr="00BA7ACE">
              <w:rPr>
                <w:rFonts w:eastAsia="Times New Roman" w:cs="Times New Roman"/>
                <w:lang w:eastAsia="lv-LV"/>
              </w:rPr>
              <w:t>(turpmāk – Manta)</w:t>
            </w:r>
            <w:r w:rsidR="008064AC">
              <w:rPr>
                <w:rFonts w:eastAsia="Times New Roman" w:cs="Times New Roman"/>
                <w:lang w:eastAsia="lv-LV"/>
              </w:rPr>
              <w:t>, kur</w:t>
            </w:r>
            <w:r w:rsidR="00B66544">
              <w:rPr>
                <w:rFonts w:eastAsia="Times New Roman" w:cs="Times New Roman"/>
                <w:lang w:eastAsia="lv-LV"/>
              </w:rPr>
              <w:t>i</w:t>
            </w:r>
            <w:r w:rsidR="008064AC">
              <w:rPr>
                <w:rFonts w:eastAsia="Times New Roman" w:cs="Times New Roman"/>
                <w:lang w:eastAsia="lv-LV"/>
              </w:rPr>
              <w:t xml:space="preserve"> atrodas </w:t>
            </w:r>
            <w:r w:rsidR="00B66544">
              <w:rPr>
                <w:rFonts w:eastAsia="Times New Roman" w:cs="Times New Roman"/>
                <w:lang w:eastAsia="lv-LV"/>
              </w:rPr>
              <w:t>Talejas ielā 1, Rīgā</w:t>
            </w:r>
            <w:r w:rsidR="00106EC3">
              <w:rPr>
                <w:rFonts w:eastAsia="Times New Roman" w:cs="Times New Roman"/>
                <w:lang w:eastAsia="lv-LV"/>
              </w:rPr>
              <w:t>,</w:t>
            </w:r>
            <w:r w:rsidR="00B66544">
              <w:rPr>
                <w:rFonts w:eastAsia="Times New Roman" w:cs="Times New Roman"/>
                <w:lang w:eastAsia="lv-LV"/>
              </w:rPr>
              <w:t xml:space="preserve"> </w:t>
            </w:r>
            <w:r w:rsidR="00D21BBF" w:rsidRPr="00BA7ACE">
              <w:rPr>
                <w:rFonts w:eastAsia="Times New Roman" w:cs="Times New Roman"/>
                <w:color w:val="000000"/>
                <w:lang w:eastAsia="lv-LV" w:bidi="lv-LV"/>
              </w:rPr>
              <w:t xml:space="preserve">realizācija saskaņā ar Valsts ieņēmumu dienesta (turpmāk –  VID) </w:t>
            </w:r>
            <w:r w:rsidRPr="00BA7ACE">
              <w:rPr>
                <w:rFonts w:eastAsia="Times New Roman" w:cs="Times New Roman"/>
                <w:color w:val="000000"/>
                <w:lang w:eastAsia="lv-LV" w:bidi="lv-LV"/>
              </w:rPr>
              <w:t>izvirzītajām prasībām.</w:t>
            </w:r>
          </w:p>
        </w:tc>
      </w:tr>
      <w:tr w:rsidR="00A720AC" w:rsidRPr="00326F16" w14:paraId="2E1626EF" w14:textId="77777777" w:rsidTr="00CD10A4">
        <w:trPr>
          <w:trHeight w:val="280"/>
        </w:trPr>
        <w:tc>
          <w:tcPr>
            <w:tcW w:w="3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618"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5897E17B"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r w:rsidR="0030120B">
              <w:rPr>
                <w:rStyle w:val="FootnoteReference"/>
                <w:rFonts w:eastAsia="Times New Roman" w:cs="Times New Roman"/>
                <w:b/>
                <w:bCs/>
                <w:lang w:eastAsia="lv-LV"/>
              </w:rPr>
              <w:footnoteReference w:id="3"/>
            </w:r>
          </w:p>
        </w:tc>
      </w:tr>
      <w:tr w:rsidR="004F355C" w:rsidRPr="00326F16" w14:paraId="3B434F57"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29E00233" w14:textId="77777777" w:rsidR="004F355C" w:rsidRPr="0061798A" w:rsidRDefault="004F355C" w:rsidP="004F355C">
            <w:pPr>
              <w:pStyle w:val="ListParagraph"/>
              <w:numPr>
                <w:ilvl w:val="1"/>
                <w:numId w:val="2"/>
              </w:numPr>
              <w:ind w:left="142" w:right="567" w:firstLine="0"/>
              <w:jc w:val="center"/>
              <w:rPr>
                <w:rFonts w:eastAsia="Times New Roman" w:cs="Times New Roman"/>
                <w:b/>
                <w:szCs w:val="24"/>
                <w:lang w:eastAsia="lv-LV"/>
              </w:rPr>
            </w:pPr>
            <w:bookmarkStart w:id="1" w:name="_Hlk41290665"/>
          </w:p>
        </w:tc>
        <w:tc>
          <w:tcPr>
            <w:tcW w:w="2520" w:type="pct"/>
            <w:tcBorders>
              <w:top w:val="single" w:sz="4" w:space="0" w:color="auto"/>
              <w:left w:val="single" w:sz="4" w:space="0" w:color="auto"/>
              <w:bottom w:val="single" w:sz="4" w:space="0" w:color="auto"/>
            </w:tcBorders>
          </w:tcPr>
          <w:p w14:paraId="038409C5" w14:textId="591BB194" w:rsidR="004F355C" w:rsidRPr="00A726B1" w:rsidRDefault="004F355C" w:rsidP="001F777C">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eastAsia="Times New Roman" w:cs="Times New Roman"/>
                <w:iCs/>
                <w:szCs w:val="24"/>
                <w:lang w:eastAsia="lv-LV"/>
              </w:rPr>
              <w:t xml:space="preserve">lietots gāzes ierocis </w:t>
            </w:r>
            <w:proofErr w:type="spellStart"/>
            <w:r w:rsidRPr="00612418">
              <w:rPr>
                <w:rFonts w:eastAsia="Times New Roman" w:cs="Times New Roman"/>
                <w:iCs/>
                <w:szCs w:val="24"/>
                <w:lang w:eastAsia="lv-LV"/>
              </w:rPr>
              <w:t>Ekol</w:t>
            </w:r>
            <w:proofErr w:type="spellEnd"/>
            <w:r w:rsidRPr="00612418">
              <w:rPr>
                <w:rFonts w:eastAsia="Times New Roman" w:cs="Times New Roman"/>
                <w:iCs/>
                <w:szCs w:val="24"/>
                <w:lang w:eastAsia="lv-LV"/>
              </w:rPr>
              <w:t xml:space="preserve"> Aras </w:t>
            </w:r>
            <w:proofErr w:type="spellStart"/>
            <w:r w:rsidRPr="00612418">
              <w:rPr>
                <w:rFonts w:eastAsia="Times New Roman" w:cs="Times New Roman"/>
                <w:iCs/>
                <w:szCs w:val="24"/>
                <w:lang w:eastAsia="lv-LV"/>
              </w:rPr>
              <w:t>Compact</w:t>
            </w:r>
            <w:proofErr w:type="spellEnd"/>
            <w:r w:rsidRPr="00612418">
              <w:rPr>
                <w:rFonts w:eastAsia="Times New Roman" w:cs="Times New Roman"/>
                <w:iCs/>
                <w:szCs w:val="24"/>
                <w:lang w:eastAsia="lv-LV"/>
              </w:rPr>
              <w:t xml:space="preserve">,  </w:t>
            </w:r>
            <w:r w:rsidR="001F777C">
              <w:rPr>
                <w:rFonts w:eastAsia="Times New Roman" w:cs="Times New Roman"/>
                <w:iCs/>
                <w:szCs w:val="24"/>
                <w:lang w:eastAsia="lv-LV"/>
              </w:rPr>
              <w:t>N</w:t>
            </w:r>
            <w:r w:rsidRPr="00612418">
              <w:rPr>
                <w:rFonts w:eastAsia="Times New Roman" w:cs="Times New Roman"/>
                <w:iCs/>
                <w:szCs w:val="24"/>
                <w:lang w:eastAsia="lv-LV"/>
              </w:rPr>
              <w:t>r. EAC-1210047</w:t>
            </w:r>
          </w:p>
        </w:tc>
        <w:tc>
          <w:tcPr>
            <w:tcW w:w="636" w:type="pct"/>
            <w:tcBorders>
              <w:top w:val="single" w:sz="4" w:space="0" w:color="auto"/>
              <w:left w:val="single" w:sz="4" w:space="0" w:color="auto"/>
              <w:bottom w:val="single" w:sz="4" w:space="0" w:color="auto"/>
            </w:tcBorders>
          </w:tcPr>
          <w:p w14:paraId="2829A738" w14:textId="188ED0FC" w:rsidR="004F355C" w:rsidRPr="002A3286" w:rsidRDefault="004F355C" w:rsidP="004F355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11C12F61" w14:textId="2B6A4D71" w:rsidR="004F355C" w:rsidRPr="008E65E7" w:rsidRDefault="004F355C" w:rsidP="004F355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355C" w:rsidRPr="00326F16" w14:paraId="7B536A12"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2E53CED8" w14:textId="77777777" w:rsidR="004F355C" w:rsidRPr="0061798A" w:rsidRDefault="004F355C" w:rsidP="004F355C">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single" w:sz="4" w:space="0" w:color="auto"/>
              <w:left w:val="single" w:sz="4" w:space="0" w:color="auto"/>
              <w:bottom w:val="single" w:sz="4" w:space="0" w:color="auto"/>
            </w:tcBorders>
          </w:tcPr>
          <w:p w14:paraId="6032FC2C" w14:textId="2EB37699" w:rsidR="004F355C" w:rsidRPr="00A726B1" w:rsidRDefault="004F355C"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eastAsia="Times New Roman" w:cs="Times New Roman"/>
                <w:bCs/>
                <w:szCs w:val="24"/>
                <w:lang w:eastAsia="lv-LV"/>
              </w:rPr>
              <w:t xml:space="preserve">lietota gāzes pistole "EKOL </w:t>
            </w:r>
            <w:proofErr w:type="spellStart"/>
            <w:r w:rsidRPr="00612418">
              <w:rPr>
                <w:rFonts w:eastAsia="Times New Roman" w:cs="Times New Roman"/>
                <w:bCs/>
                <w:szCs w:val="24"/>
                <w:lang w:eastAsia="lv-LV"/>
              </w:rPr>
              <w:t>Special</w:t>
            </w:r>
            <w:proofErr w:type="spellEnd"/>
            <w:r w:rsidRPr="00612418">
              <w:rPr>
                <w:rFonts w:eastAsia="Times New Roman" w:cs="Times New Roman"/>
                <w:bCs/>
                <w:szCs w:val="24"/>
                <w:lang w:eastAsia="lv-LV"/>
              </w:rPr>
              <w:t xml:space="preserve"> 99", Nr. EV-17040059</w:t>
            </w:r>
          </w:p>
        </w:tc>
        <w:tc>
          <w:tcPr>
            <w:tcW w:w="636" w:type="pct"/>
            <w:tcBorders>
              <w:top w:val="single" w:sz="4" w:space="0" w:color="auto"/>
              <w:left w:val="single" w:sz="4" w:space="0" w:color="auto"/>
              <w:bottom w:val="single" w:sz="4" w:space="0" w:color="auto"/>
            </w:tcBorders>
          </w:tcPr>
          <w:p w14:paraId="1F011DAC" w14:textId="6516DC4F" w:rsidR="004F355C" w:rsidRPr="002A3286" w:rsidRDefault="004F355C" w:rsidP="004F355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08DC025D" w14:textId="77777777" w:rsidR="004F355C" w:rsidRPr="008E65E7" w:rsidRDefault="004F355C" w:rsidP="004F355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355C" w:rsidRPr="00326F16" w14:paraId="2A629A68"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31ED71C7" w14:textId="77777777" w:rsidR="004F355C" w:rsidRPr="0061798A" w:rsidRDefault="004F355C" w:rsidP="004F355C">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single" w:sz="8" w:space="0" w:color="auto"/>
              <w:left w:val="single" w:sz="8" w:space="0" w:color="auto"/>
              <w:bottom w:val="single" w:sz="4" w:space="0" w:color="auto"/>
              <w:right w:val="single" w:sz="4" w:space="0" w:color="auto"/>
            </w:tcBorders>
            <w:shd w:val="clear" w:color="auto" w:fill="FFFFFF" w:themeFill="background1"/>
            <w:vAlign w:val="center"/>
          </w:tcPr>
          <w:p w14:paraId="7D32B3BC" w14:textId="33E44FD4" w:rsidR="004F355C" w:rsidRPr="00A726B1" w:rsidRDefault="004F355C"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EKOL SPECIAL 99, Nr. V733500</w:t>
            </w:r>
          </w:p>
        </w:tc>
        <w:tc>
          <w:tcPr>
            <w:tcW w:w="636" w:type="pct"/>
            <w:tcBorders>
              <w:top w:val="single" w:sz="4" w:space="0" w:color="auto"/>
              <w:left w:val="single" w:sz="4" w:space="0" w:color="auto"/>
              <w:bottom w:val="single" w:sz="4" w:space="0" w:color="auto"/>
            </w:tcBorders>
          </w:tcPr>
          <w:p w14:paraId="1D262856" w14:textId="06356B25" w:rsidR="004F355C" w:rsidRPr="002A3286" w:rsidRDefault="004F355C" w:rsidP="004F355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5BE63A97" w14:textId="77777777" w:rsidR="004F355C" w:rsidRPr="008E65E7" w:rsidRDefault="004F355C" w:rsidP="004F355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1"/>
      <w:tr w:rsidR="004F355C" w:rsidRPr="00326F16" w14:paraId="0591142F"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1A2EA009" w14:textId="77777777" w:rsidR="004F355C" w:rsidRPr="0061798A" w:rsidRDefault="004F355C" w:rsidP="004F355C">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4" w:space="0" w:color="auto"/>
            </w:tcBorders>
            <w:shd w:val="clear" w:color="auto" w:fill="FFFFFF" w:themeFill="background1"/>
            <w:vAlign w:val="center"/>
          </w:tcPr>
          <w:p w14:paraId="09BE38E3" w14:textId="3E99243A" w:rsidR="004F355C" w:rsidRPr="00A726B1" w:rsidRDefault="004F355C"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lietots gāzes ierocis "ZORAKI MOD 9,14" Nr. 077255</w:t>
            </w:r>
          </w:p>
        </w:tc>
        <w:tc>
          <w:tcPr>
            <w:tcW w:w="636" w:type="pct"/>
            <w:tcBorders>
              <w:top w:val="single" w:sz="4" w:space="0" w:color="auto"/>
              <w:left w:val="single" w:sz="4" w:space="0" w:color="auto"/>
              <w:bottom w:val="single" w:sz="4" w:space="0" w:color="auto"/>
            </w:tcBorders>
          </w:tcPr>
          <w:p w14:paraId="6199181B" w14:textId="439F7D63" w:rsidR="004F355C" w:rsidRPr="002A3286" w:rsidRDefault="004F355C" w:rsidP="004F355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493EB420" w14:textId="77777777" w:rsidR="004F355C" w:rsidRPr="008E65E7" w:rsidRDefault="004F355C" w:rsidP="004F355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355C" w:rsidRPr="00326F16" w14:paraId="2A71759C"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64AD5A09" w14:textId="77777777" w:rsidR="004F355C" w:rsidRPr="0061798A" w:rsidRDefault="004F355C" w:rsidP="004F355C">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4" w:space="0" w:color="auto"/>
            </w:tcBorders>
            <w:shd w:val="clear" w:color="auto" w:fill="FFFFFF" w:themeFill="background1"/>
            <w:vAlign w:val="center"/>
          </w:tcPr>
          <w:p w14:paraId="6963F704" w14:textId="589A1728" w:rsidR="004F355C" w:rsidRPr="00A726B1" w:rsidRDefault="004F355C" w:rsidP="004F355C">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lietots gāzes ierocis BLOW c75,                                        Nr. B61Y2-19040576</w:t>
            </w:r>
          </w:p>
        </w:tc>
        <w:tc>
          <w:tcPr>
            <w:tcW w:w="636" w:type="pct"/>
            <w:tcBorders>
              <w:top w:val="single" w:sz="4" w:space="0" w:color="auto"/>
              <w:left w:val="single" w:sz="4" w:space="0" w:color="auto"/>
              <w:bottom w:val="single" w:sz="4" w:space="0" w:color="auto"/>
            </w:tcBorders>
          </w:tcPr>
          <w:p w14:paraId="3B0835EF" w14:textId="2A7736D2" w:rsidR="004F355C" w:rsidRPr="002A3286" w:rsidRDefault="004F355C" w:rsidP="004F355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4509F7BA" w14:textId="77777777" w:rsidR="004F355C" w:rsidRPr="008E65E7" w:rsidRDefault="004F355C" w:rsidP="004F355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355C" w:rsidRPr="00326F16" w14:paraId="6DE56F98"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560665D2" w14:textId="77777777" w:rsidR="004F355C" w:rsidRPr="0061798A" w:rsidRDefault="004F355C" w:rsidP="004F355C">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4" w:space="0" w:color="auto"/>
            </w:tcBorders>
            <w:shd w:val="clear" w:color="auto" w:fill="FFFFFF" w:themeFill="background1"/>
            <w:vAlign w:val="center"/>
          </w:tcPr>
          <w:p w14:paraId="4E7D01C7" w14:textId="781335CC" w:rsidR="004F355C" w:rsidRPr="00A726B1" w:rsidRDefault="004F355C"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"EKOL SPECIAL 99", Nr. EV-17040052</w:t>
            </w:r>
          </w:p>
        </w:tc>
        <w:tc>
          <w:tcPr>
            <w:tcW w:w="636" w:type="pct"/>
            <w:tcBorders>
              <w:top w:val="single" w:sz="4" w:space="0" w:color="auto"/>
              <w:left w:val="single" w:sz="4" w:space="0" w:color="auto"/>
              <w:bottom w:val="single" w:sz="4" w:space="0" w:color="auto"/>
            </w:tcBorders>
          </w:tcPr>
          <w:p w14:paraId="2CBA1CFD" w14:textId="2DE10C70" w:rsidR="004F355C" w:rsidRPr="002A3286" w:rsidRDefault="004F355C" w:rsidP="004F355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7AF6ECC0" w14:textId="77777777" w:rsidR="004F355C" w:rsidRPr="008E65E7" w:rsidRDefault="004F355C" w:rsidP="004F355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355C" w:rsidRPr="00326F16" w14:paraId="41D6D33B"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167AA9D7" w14:textId="77777777" w:rsidR="004F355C" w:rsidRPr="0061798A" w:rsidRDefault="004F355C" w:rsidP="004F355C">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4" w:space="0" w:color="auto"/>
            </w:tcBorders>
            <w:shd w:val="clear" w:color="auto" w:fill="FFFFFF" w:themeFill="background1"/>
            <w:vAlign w:val="center"/>
          </w:tcPr>
          <w:p w14:paraId="7AD2554C" w14:textId="5CC0C9EA" w:rsidR="004F355C" w:rsidRPr="00A726B1" w:rsidRDefault="004F355C"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ME38Compact-G, Nr. 022735</w:t>
            </w:r>
          </w:p>
        </w:tc>
        <w:tc>
          <w:tcPr>
            <w:tcW w:w="636" w:type="pct"/>
            <w:tcBorders>
              <w:top w:val="single" w:sz="4" w:space="0" w:color="auto"/>
              <w:left w:val="single" w:sz="4" w:space="0" w:color="auto"/>
              <w:bottom w:val="single" w:sz="4" w:space="0" w:color="auto"/>
            </w:tcBorders>
          </w:tcPr>
          <w:p w14:paraId="721F4DA7" w14:textId="75972B3A" w:rsidR="004F355C" w:rsidRPr="002A3286" w:rsidRDefault="004F355C" w:rsidP="004F355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35F2E20D" w14:textId="77777777" w:rsidR="004F355C" w:rsidRPr="008E65E7" w:rsidRDefault="004F355C" w:rsidP="004F355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355C" w:rsidRPr="00326F16" w14:paraId="0AD1F786"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5BEF1472" w14:textId="77777777" w:rsidR="004F355C" w:rsidRPr="0061798A" w:rsidRDefault="004F355C" w:rsidP="004F355C">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4" w:space="0" w:color="auto"/>
            </w:tcBorders>
            <w:shd w:val="clear" w:color="auto" w:fill="FFFFFF" w:themeFill="background1"/>
            <w:vAlign w:val="center"/>
          </w:tcPr>
          <w:p w14:paraId="7DF0466E" w14:textId="43624DA6" w:rsidR="004F355C" w:rsidRPr="00A726B1" w:rsidRDefault="004F355C" w:rsidP="004F355C">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w:t>
            </w:r>
            <w:proofErr w:type="spellStart"/>
            <w:r w:rsidRPr="00612418">
              <w:rPr>
                <w:rFonts w:cs="Times New Roman"/>
                <w:szCs w:val="24"/>
              </w:rPr>
              <w:t>Zoraki</w:t>
            </w:r>
            <w:proofErr w:type="spellEnd"/>
            <w:r w:rsidRPr="00612418">
              <w:rPr>
                <w:rFonts w:cs="Times New Roman"/>
                <w:szCs w:val="24"/>
              </w:rPr>
              <w:t>",                                      Nr. 000030</w:t>
            </w:r>
          </w:p>
        </w:tc>
        <w:tc>
          <w:tcPr>
            <w:tcW w:w="636" w:type="pct"/>
            <w:tcBorders>
              <w:top w:val="single" w:sz="4" w:space="0" w:color="auto"/>
              <w:left w:val="single" w:sz="4" w:space="0" w:color="auto"/>
              <w:bottom w:val="single" w:sz="4" w:space="0" w:color="auto"/>
            </w:tcBorders>
          </w:tcPr>
          <w:p w14:paraId="05CAF52E" w14:textId="2D49C3A1" w:rsidR="004F355C" w:rsidRPr="002A3286" w:rsidRDefault="004F355C" w:rsidP="004F355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562CAC11" w14:textId="77777777" w:rsidR="004F355C" w:rsidRPr="008E65E7" w:rsidRDefault="004F355C" w:rsidP="004F355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355C" w:rsidRPr="00326F16" w14:paraId="2E7C911D"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0260F5A5" w14:textId="77777777" w:rsidR="004F355C" w:rsidRPr="0061798A" w:rsidRDefault="004F355C" w:rsidP="004F355C">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4" w:space="0" w:color="auto"/>
            </w:tcBorders>
            <w:shd w:val="clear" w:color="auto" w:fill="FFFFFF" w:themeFill="background1"/>
            <w:vAlign w:val="center"/>
          </w:tcPr>
          <w:p w14:paraId="5CBC6187" w14:textId="08083C54" w:rsidR="004F355C" w:rsidRPr="00A726B1" w:rsidRDefault="004F355C"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w:t>
            </w:r>
            <w:proofErr w:type="spellStart"/>
            <w:r w:rsidRPr="00612418">
              <w:rPr>
                <w:rFonts w:cs="Times New Roman"/>
                <w:szCs w:val="24"/>
              </w:rPr>
              <w:t>Zoraki</w:t>
            </w:r>
            <w:proofErr w:type="spellEnd"/>
            <w:r w:rsidRPr="00612418">
              <w:rPr>
                <w:rFonts w:cs="Times New Roman"/>
                <w:szCs w:val="24"/>
              </w:rPr>
              <w:t xml:space="preserve"> MOD 914 Auto, Nr. ZRDH104 190202872</w:t>
            </w:r>
          </w:p>
        </w:tc>
        <w:tc>
          <w:tcPr>
            <w:tcW w:w="636" w:type="pct"/>
            <w:tcBorders>
              <w:top w:val="single" w:sz="4" w:space="0" w:color="auto"/>
              <w:left w:val="single" w:sz="4" w:space="0" w:color="auto"/>
              <w:bottom w:val="single" w:sz="4" w:space="0" w:color="auto"/>
            </w:tcBorders>
          </w:tcPr>
          <w:p w14:paraId="41F666CA" w14:textId="741285DE" w:rsidR="004F355C" w:rsidRPr="002A3286" w:rsidRDefault="004F355C" w:rsidP="004F355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24D22FB2" w14:textId="77777777" w:rsidR="004F355C" w:rsidRPr="008E65E7" w:rsidRDefault="004F355C" w:rsidP="004F355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355C" w:rsidRPr="00326F16" w14:paraId="7FDF0B1C"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528E11B4" w14:textId="77777777" w:rsidR="004F355C" w:rsidRPr="0061798A" w:rsidRDefault="004F355C" w:rsidP="004F355C">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8" w:space="0" w:color="auto"/>
              <w:right w:val="single" w:sz="4" w:space="0" w:color="auto"/>
            </w:tcBorders>
            <w:shd w:val="clear" w:color="auto" w:fill="FFFFFF" w:themeFill="background1"/>
            <w:vAlign w:val="bottom"/>
          </w:tcPr>
          <w:p w14:paraId="2F4A1A3B" w14:textId="238EC4FB" w:rsidR="004F355C" w:rsidRPr="00A726B1" w:rsidRDefault="004F355C" w:rsidP="004F355C">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w:t>
            </w:r>
            <w:proofErr w:type="spellStart"/>
            <w:r w:rsidRPr="00612418">
              <w:rPr>
                <w:rFonts w:cs="Times New Roman"/>
                <w:szCs w:val="24"/>
              </w:rPr>
              <w:t>Ekol</w:t>
            </w:r>
            <w:proofErr w:type="spellEnd"/>
            <w:r w:rsidRPr="00612418">
              <w:rPr>
                <w:rFonts w:cs="Times New Roman"/>
                <w:szCs w:val="24"/>
              </w:rPr>
              <w:t xml:space="preserve"> Sava",                          Nr.ESV-17040112</w:t>
            </w:r>
          </w:p>
        </w:tc>
        <w:tc>
          <w:tcPr>
            <w:tcW w:w="636" w:type="pct"/>
            <w:tcBorders>
              <w:top w:val="single" w:sz="4" w:space="0" w:color="auto"/>
              <w:left w:val="single" w:sz="4" w:space="0" w:color="auto"/>
              <w:bottom w:val="single" w:sz="4" w:space="0" w:color="auto"/>
            </w:tcBorders>
          </w:tcPr>
          <w:p w14:paraId="48DD1C3B" w14:textId="37279AD7" w:rsidR="004F355C" w:rsidRPr="002A3286" w:rsidRDefault="004F355C" w:rsidP="004F355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6590D242" w14:textId="77777777" w:rsidR="004F355C" w:rsidRPr="008E65E7" w:rsidRDefault="004F355C" w:rsidP="004F355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355C" w:rsidRPr="00326F16" w14:paraId="6E3DB77C"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4EDE05A4" w14:textId="77777777" w:rsidR="004F355C" w:rsidRPr="0061798A" w:rsidRDefault="004F355C" w:rsidP="004F355C">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nil"/>
              <w:right w:val="nil"/>
            </w:tcBorders>
            <w:shd w:val="clear" w:color="auto" w:fill="FFFFFF" w:themeFill="background1"/>
            <w:vAlign w:val="bottom"/>
          </w:tcPr>
          <w:p w14:paraId="368B4E9A" w14:textId="68CBDC1F" w:rsidR="004F355C" w:rsidRPr="00A726B1" w:rsidRDefault="004F355C"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 xml:space="preserve">lietotas gāzes pistole "Desert </w:t>
            </w:r>
            <w:proofErr w:type="spellStart"/>
            <w:r w:rsidRPr="00612418">
              <w:rPr>
                <w:rFonts w:cs="Times New Roman"/>
                <w:szCs w:val="24"/>
              </w:rPr>
              <w:t>Falcom</w:t>
            </w:r>
            <w:proofErr w:type="spellEnd"/>
            <w:r w:rsidRPr="00612418">
              <w:rPr>
                <w:rFonts w:cs="Times New Roman"/>
                <w:szCs w:val="24"/>
              </w:rPr>
              <w:t>", Nr.22437</w:t>
            </w:r>
          </w:p>
        </w:tc>
        <w:tc>
          <w:tcPr>
            <w:tcW w:w="636" w:type="pct"/>
            <w:tcBorders>
              <w:top w:val="single" w:sz="4" w:space="0" w:color="auto"/>
              <w:left w:val="single" w:sz="4" w:space="0" w:color="auto"/>
              <w:bottom w:val="single" w:sz="4" w:space="0" w:color="auto"/>
            </w:tcBorders>
          </w:tcPr>
          <w:p w14:paraId="1953449C" w14:textId="194DEA34" w:rsidR="004F355C" w:rsidRPr="002A3286" w:rsidRDefault="004F355C" w:rsidP="004F355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2A7BE645" w14:textId="77777777" w:rsidR="004F355C" w:rsidRPr="008E65E7" w:rsidRDefault="004F355C" w:rsidP="004F355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355C" w:rsidRPr="00326F16" w14:paraId="489AA9C6"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7989BDA0" w14:textId="77777777" w:rsidR="004F355C" w:rsidRPr="0061798A" w:rsidRDefault="004F355C" w:rsidP="004F355C">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single" w:sz="4" w:space="0" w:color="auto"/>
              <w:left w:val="single" w:sz="4" w:space="0" w:color="auto"/>
              <w:bottom w:val="single" w:sz="4" w:space="0" w:color="auto"/>
            </w:tcBorders>
          </w:tcPr>
          <w:p w14:paraId="343CACD8" w14:textId="51D866EE" w:rsidR="004F355C" w:rsidRPr="00A726B1" w:rsidRDefault="004F355C"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eastAsia="Times New Roman" w:cs="Times New Roman"/>
                <w:bCs/>
                <w:szCs w:val="24"/>
                <w:lang w:eastAsia="lv-LV"/>
              </w:rPr>
              <w:t>lietota gāzes pistole "ZORAKI" mod.914, Nr. 1212-285649</w:t>
            </w:r>
          </w:p>
        </w:tc>
        <w:tc>
          <w:tcPr>
            <w:tcW w:w="636" w:type="pct"/>
            <w:tcBorders>
              <w:top w:val="single" w:sz="4" w:space="0" w:color="auto"/>
              <w:left w:val="single" w:sz="4" w:space="0" w:color="auto"/>
              <w:bottom w:val="single" w:sz="4" w:space="0" w:color="auto"/>
            </w:tcBorders>
          </w:tcPr>
          <w:p w14:paraId="16BFAEEA" w14:textId="32B05F69" w:rsidR="004F355C" w:rsidRPr="002A3286" w:rsidRDefault="004F355C" w:rsidP="004F355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52A615AF" w14:textId="77777777" w:rsidR="004F355C" w:rsidRPr="008E65E7" w:rsidRDefault="004F355C" w:rsidP="004F355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355C" w:rsidRPr="00326F16" w14:paraId="62CEBD3C"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12CDACA8" w14:textId="77777777" w:rsidR="004F355C" w:rsidRPr="0061798A" w:rsidRDefault="004F355C" w:rsidP="004F355C">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single" w:sz="4" w:space="0" w:color="auto"/>
              <w:left w:val="single" w:sz="8" w:space="0" w:color="auto"/>
              <w:bottom w:val="single" w:sz="4" w:space="0" w:color="auto"/>
              <w:right w:val="nil"/>
            </w:tcBorders>
            <w:shd w:val="clear" w:color="auto" w:fill="FFFFFF" w:themeFill="background1"/>
            <w:vAlign w:val="bottom"/>
          </w:tcPr>
          <w:p w14:paraId="776557C9" w14:textId="3348FFF5" w:rsidR="004F355C" w:rsidRPr="00A726B1" w:rsidRDefault="004F355C" w:rsidP="004F355C">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w:t>
            </w:r>
            <w:proofErr w:type="spellStart"/>
            <w:r w:rsidRPr="00612418">
              <w:rPr>
                <w:rFonts w:cs="Times New Roman"/>
                <w:szCs w:val="24"/>
              </w:rPr>
              <w:t>Blow</w:t>
            </w:r>
            <w:proofErr w:type="spellEnd"/>
            <w:r w:rsidRPr="00612418">
              <w:rPr>
                <w:rFonts w:cs="Times New Roman"/>
                <w:szCs w:val="24"/>
              </w:rPr>
              <w:t xml:space="preserve"> </w:t>
            </w:r>
            <w:proofErr w:type="spellStart"/>
            <w:r w:rsidRPr="00612418">
              <w:rPr>
                <w:rFonts w:cs="Times New Roman"/>
                <w:szCs w:val="24"/>
              </w:rPr>
              <w:t>Compact</w:t>
            </w:r>
            <w:proofErr w:type="spellEnd"/>
            <w:r w:rsidRPr="00612418">
              <w:rPr>
                <w:rFonts w:cs="Times New Roman"/>
                <w:szCs w:val="24"/>
              </w:rPr>
              <w:t>", Nr. 5-11737</w:t>
            </w:r>
          </w:p>
        </w:tc>
        <w:tc>
          <w:tcPr>
            <w:tcW w:w="636" w:type="pct"/>
            <w:tcBorders>
              <w:top w:val="single" w:sz="4" w:space="0" w:color="auto"/>
              <w:left w:val="single" w:sz="4" w:space="0" w:color="auto"/>
              <w:bottom w:val="single" w:sz="4" w:space="0" w:color="auto"/>
            </w:tcBorders>
          </w:tcPr>
          <w:p w14:paraId="05E5A10D" w14:textId="1290386B" w:rsidR="004F355C" w:rsidRPr="002A3286" w:rsidRDefault="004F355C" w:rsidP="004F355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556019E8" w14:textId="77777777" w:rsidR="004F355C" w:rsidRPr="008E65E7" w:rsidRDefault="004F355C" w:rsidP="004F355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355C" w:rsidRPr="00326F16" w14:paraId="606E41B3"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7D064005" w14:textId="77777777" w:rsidR="004F355C" w:rsidRPr="0061798A" w:rsidRDefault="004F355C" w:rsidP="004F355C">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nil"/>
            </w:tcBorders>
            <w:shd w:val="clear" w:color="auto" w:fill="FFFFFF" w:themeFill="background1"/>
            <w:vAlign w:val="bottom"/>
          </w:tcPr>
          <w:p w14:paraId="73D2FBAC" w14:textId="2FB62282" w:rsidR="004F355C" w:rsidRPr="00A726B1" w:rsidRDefault="004F355C" w:rsidP="004F355C">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w:t>
            </w:r>
            <w:proofErr w:type="spellStart"/>
            <w:r w:rsidRPr="00612418">
              <w:rPr>
                <w:rFonts w:cs="Times New Roman"/>
                <w:szCs w:val="24"/>
              </w:rPr>
              <w:t>Blow</w:t>
            </w:r>
            <w:proofErr w:type="spellEnd"/>
            <w:r w:rsidRPr="00612418">
              <w:rPr>
                <w:rFonts w:cs="Times New Roman"/>
                <w:szCs w:val="24"/>
              </w:rPr>
              <w:t xml:space="preserve"> F92", </w:t>
            </w:r>
            <w:r w:rsidR="006843E3">
              <w:rPr>
                <w:rFonts w:cs="Times New Roman"/>
                <w:szCs w:val="24"/>
              </w:rPr>
              <w:t xml:space="preserve">           </w:t>
            </w:r>
            <w:r w:rsidRPr="00612418">
              <w:rPr>
                <w:rFonts w:cs="Times New Roman"/>
                <w:szCs w:val="24"/>
              </w:rPr>
              <w:t>Nr. 7-038808</w:t>
            </w:r>
          </w:p>
        </w:tc>
        <w:tc>
          <w:tcPr>
            <w:tcW w:w="636" w:type="pct"/>
            <w:tcBorders>
              <w:top w:val="single" w:sz="4" w:space="0" w:color="auto"/>
              <w:left w:val="single" w:sz="4" w:space="0" w:color="auto"/>
              <w:bottom w:val="single" w:sz="4" w:space="0" w:color="auto"/>
            </w:tcBorders>
          </w:tcPr>
          <w:p w14:paraId="000DD911" w14:textId="0C42F4CD" w:rsidR="004F355C" w:rsidRPr="002A3286" w:rsidRDefault="004F355C" w:rsidP="004F355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2E4D2417" w14:textId="77777777" w:rsidR="004F355C" w:rsidRPr="008E65E7" w:rsidRDefault="004F355C" w:rsidP="004F355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355C" w:rsidRPr="00326F16" w14:paraId="48B1F78A"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4EB3F073" w14:textId="77777777" w:rsidR="004F355C" w:rsidRPr="0061798A" w:rsidRDefault="004F355C" w:rsidP="004F355C">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nil"/>
            </w:tcBorders>
            <w:shd w:val="clear" w:color="auto" w:fill="FFFFFF" w:themeFill="background1"/>
            <w:vAlign w:val="bottom"/>
          </w:tcPr>
          <w:p w14:paraId="681C574C" w14:textId="7FC68B95" w:rsidR="004F355C" w:rsidRPr="00A726B1" w:rsidRDefault="004F355C"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w:t>
            </w:r>
            <w:proofErr w:type="spellStart"/>
            <w:r w:rsidRPr="00612418">
              <w:rPr>
                <w:rFonts w:cs="Times New Roman"/>
                <w:szCs w:val="24"/>
              </w:rPr>
              <w:t>Blow</w:t>
            </w:r>
            <w:proofErr w:type="spellEnd"/>
            <w:r w:rsidRPr="00612418">
              <w:rPr>
                <w:rFonts w:cs="Times New Roman"/>
                <w:szCs w:val="24"/>
              </w:rPr>
              <w:t xml:space="preserve"> </w:t>
            </w:r>
            <w:proofErr w:type="spellStart"/>
            <w:r w:rsidRPr="00612418">
              <w:rPr>
                <w:rFonts w:cs="Times New Roman"/>
                <w:szCs w:val="24"/>
              </w:rPr>
              <w:t>Magnum</w:t>
            </w:r>
            <w:proofErr w:type="spellEnd"/>
            <w:r w:rsidRPr="00612418">
              <w:rPr>
                <w:rFonts w:cs="Times New Roman"/>
                <w:szCs w:val="24"/>
              </w:rPr>
              <w:t xml:space="preserve"> 200", Nr. 5-47159</w:t>
            </w:r>
          </w:p>
        </w:tc>
        <w:tc>
          <w:tcPr>
            <w:tcW w:w="636" w:type="pct"/>
            <w:tcBorders>
              <w:top w:val="single" w:sz="4" w:space="0" w:color="auto"/>
              <w:left w:val="single" w:sz="4" w:space="0" w:color="auto"/>
              <w:bottom w:val="single" w:sz="4" w:space="0" w:color="auto"/>
            </w:tcBorders>
          </w:tcPr>
          <w:p w14:paraId="224DF18D" w14:textId="083DDB8E" w:rsidR="004F355C" w:rsidRPr="002A3286" w:rsidRDefault="004F355C" w:rsidP="004F355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23387A21" w14:textId="77777777" w:rsidR="004F355C" w:rsidRPr="008E65E7" w:rsidRDefault="004F355C" w:rsidP="004F355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355C" w:rsidRPr="00326F16" w14:paraId="5F5EE766"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355F8F84" w14:textId="77777777" w:rsidR="004F355C" w:rsidRPr="0061798A" w:rsidRDefault="004F355C" w:rsidP="004F355C">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nil"/>
            </w:tcBorders>
            <w:shd w:val="clear" w:color="auto" w:fill="FFFFFF" w:themeFill="background1"/>
            <w:vAlign w:val="bottom"/>
          </w:tcPr>
          <w:p w14:paraId="2E119924" w14:textId="481C8544" w:rsidR="004F355C" w:rsidRPr="00A726B1" w:rsidRDefault="004F355C" w:rsidP="004F355C">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w:t>
            </w:r>
            <w:proofErr w:type="spellStart"/>
            <w:r w:rsidRPr="00612418">
              <w:rPr>
                <w:rFonts w:cs="Times New Roman"/>
                <w:szCs w:val="24"/>
              </w:rPr>
              <w:t>Zoraki</w:t>
            </w:r>
            <w:proofErr w:type="spellEnd"/>
            <w:r w:rsidRPr="00612418">
              <w:rPr>
                <w:rFonts w:cs="Times New Roman"/>
                <w:szCs w:val="24"/>
              </w:rPr>
              <w:t>", mod.914, futlārī , Nr. 055545)</w:t>
            </w:r>
          </w:p>
        </w:tc>
        <w:tc>
          <w:tcPr>
            <w:tcW w:w="636" w:type="pct"/>
            <w:tcBorders>
              <w:top w:val="single" w:sz="4" w:space="0" w:color="auto"/>
              <w:left w:val="single" w:sz="4" w:space="0" w:color="auto"/>
              <w:bottom w:val="single" w:sz="4" w:space="0" w:color="auto"/>
            </w:tcBorders>
          </w:tcPr>
          <w:p w14:paraId="742CB9EA" w14:textId="093161C4" w:rsidR="004F355C" w:rsidRPr="002A3286" w:rsidRDefault="004F355C" w:rsidP="004F355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72E53CEB" w14:textId="77777777" w:rsidR="004F355C" w:rsidRPr="008E65E7" w:rsidRDefault="004F355C" w:rsidP="004F355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355C" w:rsidRPr="00326F16" w14:paraId="0DDFEF90"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2D64AC0F" w14:textId="77777777" w:rsidR="004F355C" w:rsidRPr="0061798A" w:rsidRDefault="004F355C" w:rsidP="004F355C">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nil"/>
            </w:tcBorders>
            <w:shd w:val="clear" w:color="auto" w:fill="FFFFFF" w:themeFill="background1"/>
            <w:vAlign w:val="bottom"/>
          </w:tcPr>
          <w:p w14:paraId="0A297B38" w14:textId="77E4B0D7" w:rsidR="004F355C" w:rsidRPr="00A726B1" w:rsidRDefault="004F355C"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w:t>
            </w:r>
            <w:proofErr w:type="spellStart"/>
            <w:r w:rsidRPr="00612418">
              <w:rPr>
                <w:rFonts w:cs="Times New Roman"/>
                <w:szCs w:val="24"/>
              </w:rPr>
              <w:t>Blow</w:t>
            </w:r>
            <w:proofErr w:type="spellEnd"/>
            <w:r w:rsidRPr="00612418">
              <w:rPr>
                <w:rFonts w:cs="Times New Roman"/>
                <w:szCs w:val="24"/>
              </w:rPr>
              <w:t xml:space="preserve"> C06" R229, Nr. 8-000394</w:t>
            </w:r>
          </w:p>
        </w:tc>
        <w:tc>
          <w:tcPr>
            <w:tcW w:w="636" w:type="pct"/>
            <w:tcBorders>
              <w:top w:val="single" w:sz="4" w:space="0" w:color="auto"/>
              <w:left w:val="single" w:sz="4" w:space="0" w:color="auto"/>
              <w:bottom w:val="single" w:sz="4" w:space="0" w:color="auto"/>
            </w:tcBorders>
          </w:tcPr>
          <w:p w14:paraId="7468B68F" w14:textId="42B460F0" w:rsidR="004F355C" w:rsidRPr="002A3286" w:rsidRDefault="004F355C" w:rsidP="004F355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70307406" w14:textId="77777777" w:rsidR="004F355C" w:rsidRPr="008E65E7" w:rsidRDefault="004F355C" w:rsidP="004F355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355C" w:rsidRPr="00326F16" w14:paraId="56C54F2E"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2F7D046A" w14:textId="77777777" w:rsidR="004F355C" w:rsidRPr="0061798A" w:rsidRDefault="004F355C" w:rsidP="004F355C">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single" w:sz="4" w:space="0" w:color="auto"/>
              <w:left w:val="single" w:sz="8" w:space="0" w:color="auto"/>
              <w:bottom w:val="single" w:sz="4" w:space="0" w:color="auto"/>
              <w:right w:val="nil"/>
            </w:tcBorders>
            <w:shd w:val="clear" w:color="auto" w:fill="FFFFFF" w:themeFill="background1"/>
            <w:vAlign w:val="bottom"/>
          </w:tcPr>
          <w:p w14:paraId="6A1F166B" w14:textId="3E82C577" w:rsidR="004F355C" w:rsidRPr="00A726B1" w:rsidRDefault="004F355C" w:rsidP="006843E3">
            <w:pPr>
              <w:pStyle w:val="Style9"/>
              <w:shd w:val="clear" w:color="auto" w:fill="auto"/>
              <w:tabs>
                <w:tab w:val="left" w:pos="1499"/>
              </w:tabs>
              <w:spacing w:before="0" w:after="0"/>
              <w:ind w:left="108" w:right="130" w:firstLine="0"/>
              <w:jc w:val="left"/>
              <w:rPr>
                <w:rFonts w:eastAsia="Times New Roman" w:cs="Times New Roman"/>
                <w:iCs/>
                <w:lang w:eastAsia="lv-LV"/>
              </w:rPr>
            </w:pPr>
            <w:r w:rsidRPr="00612418">
              <w:rPr>
                <w:rFonts w:cs="Times New Roman"/>
                <w:szCs w:val="24"/>
              </w:rPr>
              <w:t>lietots gāzes revolveris "</w:t>
            </w:r>
            <w:proofErr w:type="spellStart"/>
            <w:r w:rsidRPr="00612418">
              <w:rPr>
                <w:rFonts w:cs="Times New Roman"/>
                <w:szCs w:val="24"/>
              </w:rPr>
              <w:t>Zoraki</w:t>
            </w:r>
            <w:proofErr w:type="spellEnd"/>
            <w:r w:rsidRPr="00612418">
              <w:rPr>
                <w:rFonts w:cs="Times New Roman"/>
                <w:szCs w:val="24"/>
              </w:rPr>
              <w:t>", R229, Nr. 0118-000531</w:t>
            </w:r>
          </w:p>
        </w:tc>
        <w:tc>
          <w:tcPr>
            <w:tcW w:w="636" w:type="pct"/>
            <w:tcBorders>
              <w:top w:val="single" w:sz="4" w:space="0" w:color="auto"/>
              <w:left w:val="single" w:sz="4" w:space="0" w:color="auto"/>
              <w:bottom w:val="single" w:sz="4" w:space="0" w:color="auto"/>
            </w:tcBorders>
          </w:tcPr>
          <w:p w14:paraId="45AC04C0" w14:textId="1BE979ED" w:rsidR="004F355C" w:rsidRPr="002A3286" w:rsidRDefault="004F355C" w:rsidP="004F355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733F1995" w14:textId="77777777" w:rsidR="004F355C" w:rsidRPr="008E65E7" w:rsidRDefault="004F355C" w:rsidP="004F355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355C" w:rsidRPr="00326F16" w14:paraId="7FAF1B8E"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7F21DDD9" w14:textId="77777777" w:rsidR="004F355C" w:rsidRPr="0061798A" w:rsidRDefault="004F355C" w:rsidP="004F355C">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nil"/>
              <w:right w:val="nil"/>
            </w:tcBorders>
            <w:shd w:val="clear" w:color="auto" w:fill="FFFFFF" w:themeFill="background1"/>
            <w:vAlign w:val="bottom"/>
          </w:tcPr>
          <w:p w14:paraId="5148DCB8" w14:textId="66F735A3" w:rsidR="004F355C" w:rsidRPr="00A726B1" w:rsidRDefault="004F355C" w:rsidP="004F355C">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Nr.7-004054</w:t>
            </w:r>
          </w:p>
        </w:tc>
        <w:tc>
          <w:tcPr>
            <w:tcW w:w="636" w:type="pct"/>
            <w:tcBorders>
              <w:top w:val="single" w:sz="4" w:space="0" w:color="auto"/>
              <w:left w:val="single" w:sz="4" w:space="0" w:color="auto"/>
              <w:bottom w:val="single" w:sz="4" w:space="0" w:color="auto"/>
            </w:tcBorders>
          </w:tcPr>
          <w:p w14:paraId="734867AA" w14:textId="34D1A56D" w:rsidR="004F355C" w:rsidRPr="002A3286" w:rsidRDefault="004F355C" w:rsidP="004F355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3BBDE962" w14:textId="77777777" w:rsidR="004F355C" w:rsidRPr="008E65E7" w:rsidRDefault="004F355C" w:rsidP="004F355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355C" w:rsidRPr="00326F16" w14:paraId="3B197643"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72D3C25D" w14:textId="77777777" w:rsidR="004F355C" w:rsidRPr="0061798A" w:rsidRDefault="004F355C" w:rsidP="004F355C">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single" w:sz="4" w:space="0" w:color="auto"/>
              <w:left w:val="single" w:sz="8" w:space="0" w:color="auto"/>
              <w:bottom w:val="single" w:sz="4" w:space="0" w:color="auto"/>
              <w:right w:val="single" w:sz="8" w:space="0" w:color="auto"/>
            </w:tcBorders>
            <w:shd w:val="clear" w:color="auto" w:fill="FFFFFF" w:themeFill="background1"/>
            <w:vAlign w:val="bottom"/>
          </w:tcPr>
          <w:p w14:paraId="69C4200F" w14:textId="77777777" w:rsidR="004F355C" w:rsidRPr="00612418" w:rsidRDefault="004F355C" w:rsidP="004F355C">
            <w:pPr>
              <w:pStyle w:val="Style9"/>
              <w:shd w:val="clear" w:color="auto" w:fill="auto"/>
              <w:tabs>
                <w:tab w:val="left" w:pos="1499"/>
              </w:tabs>
              <w:spacing w:before="0" w:after="0"/>
              <w:ind w:left="108" w:right="130" w:firstLine="0"/>
              <w:jc w:val="left"/>
              <w:rPr>
                <w:rFonts w:cs="Times New Roman"/>
                <w:szCs w:val="24"/>
              </w:rPr>
            </w:pPr>
            <w:r w:rsidRPr="00612418">
              <w:rPr>
                <w:rFonts w:cs="Times New Roman"/>
                <w:szCs w:val="24"/>
              </w:rPr>
              <w:t xml:space="preserve">lietota gāzes pistole "RETAY92", </w:t>
            </w:r>
          </w:p>
          <w:p w14:paraId="40D44CB1" w14:textId="240EDB02" w:rsidR="004F355C" w:rsidRPr="00A726B1" w:rsidRDefault="004F355C" w:rsidP="004F355C">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Nr.RMDYC-180303988</w:t>
            </w:r>
          </w:p>
        </w:tc>
        <w:tc>
          <w:tcPr>
            <w:tcW w:w="636" w:type="pct"/>
            <w:tcBorders>
              <w:top w:val="single" w:sz="4" w:space="0" w:color="auto"/>
              <w:left w:val="single" w:sz="4" w:space="0" w:color="auto"/>
              <w:bottom w:val="single" w:sz="4" w:space="0" w:color="auto"/>
            </w:tcBorders>
          </w:tcPr>
          <w:p w14:paraId="2B8EF326" w14:textId="68F4A35B" w:rsidR="004F355C" w:rsidRPr="002A3286" w:rsidRDefault="004F355C" w:rsidP="004F355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2612D245" w14:textId="77777777" w:rsidR="004F355C" w:rsidRPr="008E65E7" w:rsidRDefault="004F355C" w:rsidP="004F355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355C" w:rsidRPr="00326F16" w14:paraId="7ED89E01"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5A76B441" w14:textId="77777777" w:rsidR="004F355C" w:rsidRPr="0061798A" w:rsidRDefault="004F355C" w:rsidP="004F355C">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8" w:space="0" w:color="auto"/>
            </w:tcBorders>
            <w:shd w:val="clear" w:color="auto" w:fill="FFFFFF" w:themeFill="background1"/>
            <w:vAlign w:val="bottom"/>
          </w:tcPr>
          <w:p w14:paraId="16EE04BF" w14:textId="4CCF2BB5" w:rsidR="004F355C" w:rsidRPr="00A726B1" w:rsidRDefault="004F355C"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w:t>
            </w:r>
            <w:proofErr w:type="spellStart"/>
            <w:r w:rsidRPr="00612418">
              <w:rPr>
                <w:rFonts w:cs="Times New Roman"/>
                <w:szCs w:val="24"/>
              </w:rPr>
              <w:t>Zoraki</w:t>
            </w:r>
            <w:proofErr w:type="spellEnd"/>
            <w:r w:rsidRPr="00612418">
              <w:rPr>
                <w:rFonts w:cs="Times New Roman"/>
                <w:szCs w:val="24"/>
              </w:rPr>
              <w:t>", mod.914, ZDRDHI04190202928</w:t>
            </w:r>
          </w:p>
        </w:tc>
        <w:tc>
          <w:tcPr>
            <w:tcW w:w="636" w:type="pct"/>
            <w:tcBorders>
              <w:top w:val="single" w:sz="4" w:space="0" w:color="auto"/>
              <w:left w:val="single" w:sz="4" w:space="0" w:color="auto"/>
              <w:bottom w:val="single" w:sz="4" w:space="0" w:color="auto"/>
            </w:tcBorders>
          </w:tcPr>
          <w:p w14:paraId="4438D2C7" w14:textId="075BA54B" w:rsidR="004F355C" w:rsidRPr="002A3286" w:rsidRDefault="004F355C" w:rsidP="004F355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52FAE965" w14:textId="77777777" w:rsidR="004F355C" w:rsidRPr="008E65E7" w:rsidRDefault="004F355C" w:rsidP="004F355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5677" w:rsidRPr="00326F16" w14:paraId="6390EF75"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5B5E56DC" w14:textId="77777777" w:rsidR="004F5677" w:rsidRPr="0061798A" w:rsidRDefault="004F5677" w:rsidP="004F5677">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nil"/>
            </w:tcBorders>
            <w:shd w:val="clear" w:color="auto" w:fill="FFFFFF" w:themeFill="background1"/>
            <w:vAlign w:val="center"/>
          </w:tcPr>
          <w:p w14:paraId="4D372C3C" w14:textId="70AC296B" w:rsidR="004F5677" w:rsidRPr="00A726B1" w:rsidRDefault="004F5677"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"EKOL SPECIAL 99", Nr. EV-17040048</w:t>
            </w:r>
          </w:p>
        </w:tc>
        <w:tc>
          <w:tcPr>
            <w:tcW w:w="636" w:type="pct"/>
            <w:tcBorders>
              <w:top w:val="single" w:sz="4" w:space="0" w:color="auto"/>
              <w:left w:val="single" w:sz="4" w:space="0" w:color="auto"/>
              <w:bottom w:val="single" w:sz="4" w:space="0" w:color="auto"/>
            </w:tcBorders>
            <w:shd w:val="clear" w:color="auto" w:fill="FFFFFF" w:themeFill="background1"/>
          </w:tcPr>
          <w:p w14:paraId="58A8CC5E" w14:textId="34029E90" w:rsidR="004F5677" w:rsidRPr="002A3286" w:rsidRDefault="004F5677" w:rsidP="004F567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5EB5126E" w14:textId="77777777" w:rsidR="004F5677" w:rsidRPr="008E65E7" w:rsidRDefault="004F5677" w:rsidP="004F567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5677" w:rsidRPr="00326F16" w14:paraId="7D43D770"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6D3FFE12" w14:textId="77777777" w:rsidR="004F5677" w:rsidRPr="0061798A" w:rsidRDefault="004F5677" w:rsidP="004F5677">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nil"/>
            </w:tcBorders>
            <w:shd w:val="clear" w:color="auto" w:fill="FFFFFF" w:themeFill="background1"/>
            <w:vAlign w:val="center"/>
          </w:tcPr>
          <w:p w14:paraId="4B02E123" w14:textId="6389D580" w:rsidR="004F5677" w:rsidRPr="00A726B1" w:rsidRDefault="004F5677" w:rsidP="004F5677">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"ZORAKI", Nr. 190200070</w:t>
            </w:r>
          </w:p>
        </w:tc>
        <w:tc>
          <w:tcPr>
            <w:tcW w:w="636" w:type="pct"/>
            <w:tcBorders>
              <w:top w:val="single" w:sz="4" w:space="0" w:color="auto"/>
              <w:left w:val="single" w:sz="4" w:space="0" w:color="auto"/>
              <w:bottom w:val="single" w:sz="4" w:space="0" w:color="auto"/>
            </w:tcBorders>
          </w:tcPr>
          <w:p w14:paraId="4883EB6F" w14:textId="39D06B83" w:rsidR="004F5677" w:rsidRPr="002A3286" w:rsidRDefault="004F5677" w:rsidP="004F567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07EBD480" w14:textId="77777777" w:rsidR="004F5677" w:rsidRPr="008E65E7" w:rsidRDefault="004F5677" w:rsidP="004F567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5677" w:rsidRPr="00326F16" w14:paraId="56EB352E"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3C494A04" w14:textId="77777777" w:rsidR="004F5677" w:rsidRPr="0061798A" w:rsidRDefault="004F5677" w:rsidP="004F5677">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nil"/>
            </w:tcBorders>
            <w:shd w:val="clear" w:color="auto" w:fill="FFFFFF" w:themeFill="background1"/>
            <w:vAlign w:val="center"/>
          </w:tcPr>
          <w:p w14:paraId="62A95DD5" w14:textId="2995C825" w:rsidR="004F5677" w:rsidRPr="00A726B1" w:rsidRDefault="004F5677"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 xml:space="preserve">lietota gāzes pistole "EKOL </w:t>
            </w:r>
            <w:proofErr w:type="spellStart"/>
            <w:r w:rsidRPr="00612418">
              <w:rPr>
                <w:rFonts w:cs="Times New Roman"/>
                <w:szCs w:val="24"/>
              </w:rPr>
              <w:t>Majarov</w:t>
            </w:r>
            <w:proofErr w:type="spellEnd"/>
            <w:r w:rsidRPr="00612418">
              <w:rPr>
                <w:rFonts w:cs="Times New Roman"/>
                <w:szCs w:val="24"/>
              </w:rPr>
              <w:t>", Nr. EMV-17040136</w:t>
            </w:r>
          </w:p>
        </w:tc>
        <w:tc>
          <w:tcPr>
            <w:tcW w:w="636" w:type="pct"/>
            <w:tcBorders>
              <w:top w:val="single" w:sz="4" w:space="0" w:color="auto"/>
              <w:left w:val="single" w:sz="4" w:space="0" w:color="auto"/>
              <w:bottom w:val="single" w:sz="4" w:space="0" w:color="auto"/>
            </w:tcBorders>
          </w:tcPr>
          <w:p w14:paraId="1681A12D" w14:textId="611F7C03" w:rsidR="004F5677" w:rsidRPr="002A3286" w:rsidRDefault="004F5677" w:rsidP="004F567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06110B4D" w14:textId="77777777" w:rsidR="004F5677" w:rsidRPr="008E65E7" w:rsidRDefault="004F5677" w:rsidP="004F567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5677" w:rsidRPr="00326F16" w14:paraId="42CE4F66"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72F8586E" w14:textId="77777777" w:rsidR="004F5677" w:rsidRPr="0061798A" w:rsidRDefault="004F5677" w:rsidP="004F5677">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8" w:space="0" w:color="auto"/>
            </w:tcBorders>
            <w:shd w:val="clear" w:color="auto" w:fill="FFFFFF" w:themeFill="background1"/>
            <w:vAlign w:val="center"/>
          </w:tcPr>
          <w:p w14:paraId="3C657BF5" w14:textId="1D691648" w:rsidR="004F5677" w:rsidRPr="00A726B1" w:rsidRDefault="004F5677" w:rsidP="004F5677">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 xml:space="preserve">lietota gāzes pistole "VALTRO", Nr. A56741 </w:t>
            </w:r>
          </w:p>
        </w:tc>
        <w:tc>
          <w:tcPr>
            <w:tcW w:w="636" w:type="pct"/>
            <w:tcBorders>
              <w:top w:val="single" w:sz="4" w:space="0" w:color="auto"/>
              <w:left w:val="single" w:sz="4" w:space="0" w:color="auto"/>
              <w:bottom w:val="single" w:sz="4" w:space="0" w:color="auto"/>
            </w:tcBorders>
          </w:tcPr>
          <w:p w14:paraId="1C51338F" w14:textId="63889901" w:rsidR="004F5677" w:rsidRPr="002A3286" w:rsidRDefault="004F5677" w:rsidP="004F567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7233A859" w14:textId="77777777" w:rsidR="004F5677" w:rsidRPr="008E65E7" w:rsidRDefault="004F5677" w:rsidP="004F567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5677" w:rsidRPr="00326F16" w14:paraId="703EAF34"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762C063F" w14:textId="77777777" w:rsidR="004F5677" w:rsidRPr="0061798A" w:rsidRDefault="004F5677" w:rsidP="004F5677">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single" w:sz="8" w:space="0" w:color="auto"/>
              <w:left w:val="single" w:sz="8" w:space="0" w:color="auto"/>
              <w:bottom w:val="single" w:sz="4" w:space="0" w:color="auto"/>
              <w:right w:val="nil"/>
            </w:tcBorders>
            <w:shd w:val="clear" w:color="auto" w:fill="FFFFFF" w:themeFill="background1"/>
            <w:vAlign w:val="center"/>
          </w:tcPr>
          <w:p w14:paraId="11F89B7F" w14:textId="75754328" w:rsidR="004F5677" w:rsidRPr="00A726B1" w:rsidRDefault="004F5677" w:rsidP="006843E3">
            <w:pPr>
              <w:pStyle w:val="Style9"/>
              <w:shd w:val="clear" w:color="auto" w:fill="auto"/>
              <w:tabs>
                <w:tab w:val="left" w:pos="1499"/>
              </w:tabs>
              <w:spacing w:before="0" w:after="0"/>
              <w:ind w:left="108" w:right="130" w:firstLine="0"/>
              <w:jc w:val="left"/>
              <w:rPr>
                <w:rFonts w:eastAsia="Times New Roman" w:cs="Times New Roman"/>
                <w:iCs/>
                <w:lang w:eastAsia="lv-LV"/>
              </w:rPr>
            </w:pPr>
            <w:r w:rsidRPr="00612418">
              <w:rPr>
                <w:rFonts w:cs="Times New Roman"/>
                <w:szCs w:val="24"/>
              </w:rPr>
              <w:t xml:space="preserve">lietota gāzes pistole "EKOL SPECIAL GRIZZLY" </w:t>
            </w:r>
            <w:r w:rsidR="006843E3">
              <w:rPr>
                <w:rFonts w:cs="Times New Roman"/>
                <w:szCs w:val="24"/>
              </w:rPr>
              <w:t xml:space="preserve">                         </w:t>
            </w:r>
            <w:r w:rsidRPr="00612418">
              <w:rPr>
                <w:rFonts w:cs="Times New Roman"/>
                <w:szCs w:val="24"/>
              </w:rPr>
              <w:t>Nr.EU 1431942</w:t>
            </w:r>
          </w:p>
        </w:tc>
        <w:tc>
          <w:tcPr>
            <w:tcW w:w="636" w:type="pct"/>
            <w:tcBorders>
              <w:top w:val="single" w:sz="4" w:space="0" w:color="auto"/>
              <w:left w:val="single" w:sz="4" w:space="0" w:color="auto"/>
              <w:bottom w:val="single" w:sz="4" w:space="0" w:color="auto"/>
            </w:tcBorders>
          </w:tcPr>
          <w:p w14:paraId="09720D50" w14:textId="02F45E37" w:rsidR="004F5677" w:rsidRPr="002A3286" w:rsidRDefault="004F5677" w:rsidP="004F567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7775760C" w14:textId="77777777" w:rsidR="004F5677" w:rsidRPr="008E65E7" w:rsidRDefault="004F5677" w:rsidP="004F567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5677" w:rsidRPr="00326F16" w14:paraId="2D5F8A2E"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3AEF0B1A" w14:textId="77777777" w:rsidR="004F5677" w:rsidRPr="0061798A" w:rsidRDefault="004F5677" w:rsidP="004F5677">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nil"/>
            </w:tcBorders>
            <w:shd w:val="clear" w:color="auto" w:fill="FFFFFF" w:themeFill="background1"/>
            <w:vAlign w:val="center"/>
          </w:tcPr>
          <w:p w14:paraId="7F89C3FA" w14:textId="3C047334" w:rsidR="004F5677" w:rsidRPr="00A726B1" w:rsidRDefault="004F5677" w:rsidP="004F5677">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 xml:space="preserve">lietota gāzes pistole "VALTRO mod.85 COMBAT cal.9 mm" </w:t>
            </w:r>
            <w:r w:rsidR="006843E3">
              <w:rPr>
                <w:rFonts w:cs="Times New Roman"/>
                <w:szCs w:val="24"/>
              </w:rPr>
              <w:t xml:space="preserve">                  </w:t>
            </w:r>
            <w:r w:rsidRPr="00612418">
              <w:rPr>
                <w:rFonts w:cs="Times New Roman"/>
                <w:szCs w:val="24"/>
              </w:rPr>
              <w:t>Nr. A28206-ME</w:t>
            </w:r>
          </w:p>
        </w:tc>
        <w:tc>
          <w:tcPr>
            <w:tcW w:w="636" w:type="pct"/>
            <w:tcBorders>
              <w:top w:val="single" w:sz="4" w:space="0" w:color="auto"/>
              <w:left w:val="single" w:sz="4" w:space="0" w:color="auto"/>
              <w:bottom w:val="single" w:sz="4" w:space="0" w:color="auto"/>
            </w:tcBorders>
          </w:tcPr>
          <w:p w14:paraId="63303E5C" w14:textId="6809349A" w:rsidR="004F5677" w:rsidRPr="002A3286" w:rsidRDefault="004F5677" w:rsidP="004F567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4CD54908" w14:textId="77777777" w:rsidR="004F5677" w:rsidRPr="008E65E7" w:rsidRDefault="004F5677" w:rsidP="004F567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5677" w:rsidRPr="00326F16" w14:paraId="45CDFAA7"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72579C08" w14:textId="77777777" w:rsidR="004F5677" w:rsidRPr="0061798A" w:rsidRDefault="004F5677" w:rsidP="004F5677">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nil"/>
              <w:right w:val="nil"/>
            </w:tcBorders>
            <w:shd w:val="clear" w:color="auto" w:fill="FFFFFF" w:themeFill="background1"/>
            <w:vAlign w:val="center"/>
          </w:tcPr>
          <w:p w14:paraId="2609C75C" w14:textId="1D07713F" w:rsidR="004F5677" w:rsidRPr="00A726B1" w:rsidRDefault="004F5677" w:rsidP="004F5677">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cs="Times New Roman"/>
                <w:szCs w:val="24"/>
              </w:rPr>
              <w:t xml:space="preserve">lietots </w:t>
            </w:r>
            <w:r w:rsidRPr="00612418">
              <w:rPr>
                <w:rFonts w:cs="Times New Roman"/>
                <w:szCs w:val="24"/>
              </w:rPr>
              <w:t>gāzes revolveris "BBM OLYMPIC 38"</w:t>
            </w:r>
            <w:r>
              <w:rPr>
                <w:rFonts w:cs="Times New Roman"/>
                <w:szCs w:val="24"/>
              </w:rPr>
              <w:t>,</w:t>
            </w:r>
            <w:r w:rsidRPr="00612418">
              <w:rPr>
                <w:rFonts w:cs="Times New Roman"/>
                <w:szCs w:val="24"/>
              </w:rPr>
              <w:t xml:space="preserve"> Nr. 082115</w:t>
            </w:r>
          </w:p>
        </w:tc>
        <w:tc>
          <w:tcPr>
            <w:tcW w:w="636" w:type="pct"/>
            <w:tcBorders>
              <w:top w:val="single" w:sz="4" w:space="0" w:color="auto"/>
              <w:left w:val="single" w:sz="4" w:space="0" w:color="auto"/>
              <w:bottom w:val="single" w:sz="4" w:space="0" w:color="auto"/>
            </w:tcBorders>
          </w:tcPr>
          <w:p w14:paraId="6031CFFD" w14:textId="16FD6FEA" w:rsidR="004F5677" w:rsidRPr="002A3286" w:rsidRDefault="004F5677" w:rsidP="004F567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72050642" w14:textId="77777777" w:rsidR="004F5677" w:rsidRPr="008E65E7" w:rsidRDefault="004F5677" w:rsidP="004F567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5677" w:rsidRPr="00326F16" w14:paraId="21B2D5CD"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048829C9" w14:textId="77777777" w:rsidR="004F5677" w:rsidRPr="0061798A" w:rsidRDefault="004F5677" w:rsidP="004F5677">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single" w:sz="8" w:space="0" w:color="auto"/>
              <w:left w:val="single" w:sz="8" w:space="0" w:color="auto"/>
              <w:bottom w:val="single" w:sz="4" w:space="0" w:color="auto"/>
              <w:right w:val="single" w:sz="8" w:space="0" w:color="auto"/>
            </w:tcBorders>
            <w:shd w:val="clear" w:color="auto" w:fill="auto"/>
            <w:vAlign w:val="bottom"/>
          </w:tcPr>
          <w:p w14:paraId="76B7A49C" w14:textId="78EF7785" w:rsidR="004F5677" w:rsidRPr="00A726B1" w:rsidRDefault="004F5677"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"CARRERA RS34", Nr. C3313-18030001</w:t>
            </w:r>
          </w:p>
        </w:tc>
        <w:tc>
          <w:tcPr>
            <w:tcW w:w="636" w:type="pct"/>
            <w:tcBorders>
              <w:top w:val="single" w:sz="4" w:space="0" w:color="auto"/>
              <w:left w:val="single" w:sz="4" w:space="0" w:color="auto"/>
              <w:bottom w:val="single" w:sz="4" w:space="0" w:color="auto"/>
            </w:tcBorders>
          </w:tcPr>
          <w:p w14:paraId="7E32F565" w14:textId="335DF36E" w:rsidR="004F5677" w:rsidRPr="002A3286" w:rsidRDefault="004F5677" w:rsidP="004F567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03FD264C" w14:textId="77777777" w:rsidR="004F5677" w:rsidRPr="008E65E7" w:rsidRDefault="004F5677" w:rsidP="004F567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5677" w:rsidRPr="00326F16" w14:paraId="38EC27D9"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7CEB348D" w14:textId="77777777" w:rsidR="004F5677" w:rsidRPr="0061798A" w:rsidRDefault="004F5677" w:rsidP="004F5677">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8" w:space="0" w:color="auto"/>
            </w:tcBorders>
            <w:shd w:val="clear" w:color="auto" w:fill="auto"/>
            <w:vAlign w:val="bottom"/>
          </w:tcPr>
          <w:p w14:paraId="664C10F6" w14:textId="36509D07" w:rsidR="004F5677" w:rsidRPr="00A726B1" w:rsidRDefault="004F5677" w:rsidP="004F5677">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"BLOW F 06", Nr. 7-037257</w:t>
            </w:r>
          </w:p>
        </w:tc>
        <w:tc>
          <w:tcPr>
            <w:tcW w:w="636" w:type="pct"/>
            <w:tcBorders>
              <w:top w:val="single" w:sz="4" w:space="0" w:color="auto"/>
              <w:left w:val="single" w:sz="4" w:space="0" w:color="auto"/>
              <w:bottom w:val="single" w:sz="4" w:space="0" w:color="auto"/>
            </w:tcBorders>
          </w:tcPr>
          <w:p w14:paraId="0F33A46E" w14:textId="4DA4D5C2" w:rsidR="004F5677" w:rsidRPr="002A3286" w:rsidRDefault="004F5677" w:rsidP="004F567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4B37DB7D" w14:textId="77777777" w:rsidR="004F5677" w:rsidRPr="008E65E7" w:rsidRDefault="004F5677" w:rsidP="004F567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5677" w:rsidRPr="00326F16" w14:paraId="6CF1C6F3"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73023F77" w14:textId="77777777" w:rsidR="004F5677" w:rsidRPr="0061798A" w:rsidRDefault="004F5677" w:rsidP="004F5677">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8" w:space="0" w:color="auto"/>
            </w:tcBorders>
            <w:shd w:val="clear" w:color="auto" w:fill="auto"/>
            <w:vAlign w:val="bottom"/>
          </w:tcPr>
          <w:p w14:paraId="3849B476" w14:textId="6FF3754F" w:rsidR="004F5677" w:rsidRPr="00A726B1" w:rsidRDefault="004F5677"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 xml:space="preserve">lietota </w:t>
            </w:r>
            <w:proofErr w:type="spellStart"/>
            <w:r w:rsidRPr="00612418">
              <w:rPr>
                <w:rFonts w:cs="Times New Roman"/>
                <w:szCs w:val="24"/>
              </w:rPr>
              <w:t>signālpistole</w:t>
            </w:r>
            <w:proofErr w:type="spellEnd"/>
            <w:r w:rsidRPr="00612418">
              <w:rPr>
                <w:rFonts w:cs="Times New Roman"/>
                <w:szCs w:val="24"/>
              </w:rPr>
              <w:t xml:space="preserve"> "ZORAKI MOD. 914", Nr. 0313-317041</w:t>
            </w:r>
          </w:p>
        </w:tc>
        <w:tc>
          <w:tcPr>
            <w:tcW w:w="636" w:type="pct"/>
            <w:tcBorders>
              <w:top w:val="single" w:sz="4" w:space="0" w:color="auto"/>
              <w:left w:val="single" w:sz="4" w:space="0" w:color="auto"/>
              <w:bottom w:val="single" w:sz="4" w:space="0" w:color="auto"/>
            </w:tcBorders>
          </w:tcPr>
          <w:p w14:paraId="7E9CF2FF" w14:textId="408CA4BD" w:rsidR="004F5677" w:rsidRPr="002A3286" w:rsidRDefault="004F5677" w:rsidP="004F567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6623228F" w14:textId="77777777" w:rsidR="004F5677" w:rsidRPr="008E65E7" w:rsidRDefault="004F5677" w:rsidP="004F567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5677" w:rsidRPr="00326F16" w14:paraId="0D9A8E22"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00D91354" w14:textId="77777777" w:rsidR="004F5677" w:rsidRPr="0061798A" w:rsidRDefault="004F5677" w:rsidP="004F5677">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8" w:space="0" w:color="auto"/>
            </w:tcBorders>
            <w:shd w:val="clear" w:color="auto" w:fill="auto"/>
            <w:vAlign w:val="bottom"/>
          </w:tcPr>
          <w:p w14:paraId="22C73D5B" w14:textId="47853D8D" w:rsidR="004F5677" w:rsidRPr="00A726B1" w:rsidRDefault="004F5677"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"ZORAKI MOD 914", Nr. 046914</w:t>
            </w:r>
          </w:p>
        </w:tc>
        <w:tc>
          <w:tcPr>
            <w:tcW w:w="636" w:type="pct"/>
            <w:tcBorders>
              <w:top w:val="single" w:sz="4" w:space="0" w:color="auto"/>
              <w:left w:val="single" w:sz="4" w:space="0" w:color="auto"/>
              <w:bottom w:val="single" w:sz="4" w:space="0" w:color="auto"/>
            </w:tcBorders>
          </w:tcPr>
          <w:p w14:paraId="50899C9B" w14:textId="7659F1F1" w:rsidR="004F5677" w:rsidRPr="002A3286" w:rsidRDefault="004F5677" w:rsidP="004F567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4A49D5C4" w14:textId="77777777" w:rsidR="004F5677" w:rsidRPr="008E65E7" w:rsidRDefault="004F5677" w:rsidP="004F567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5677" w:rsidRPr="00326F16" w14:paraId="16BF14AF"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6F7F787C" w14:textId="77777777" w:rsidR="004F5677" w:rsidRPr="0061798A" w:rsidRDefault="004F5677" w:rsidP="004F5677">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8" w:space="0" w:color="auto"/>
            </w:tcBorders>
            <w:shd w:val="clear" w:color="auto" w:fill="auto"/>
            <w:vAlign w:val="bottom"/>
          </w:tcPr>
          <w:p w14:paraId="083E2636" w14:textId="4B549B9C" w:rsidR="004F5677" w:rsidRPr="00A726B1" w:rsidRDefault="004F5677"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"ZORAKI" MOD.914, Nr. 068286</w:t>
            </w:r>
          </w:p>
        </w:tc>
        <w:tc>
          <w:tcPr>
            <w:tcW w:w="636" w:type="pct"/>
            <w:tcBorders>
              <w:top w:val="single" w:sz="4" w:space="0" w:color="auto"/>
              <w:left w:val="single" w:sz="4" w:space="0" w:color="auto"/>
              <w:bottom w:val="single" w:sz="4" w:space="0" w:color="auto"/>
            </w:tcBorders>
          </w:tcPr>
          <w:p w14:paraId="534C8E27" w14:textId="291D46DB" w:rsidR="004F5677" w:rsidRPr="002A3286" w:rsidRDefault="004F5677" w:rsidP="004F567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3AF65246" w14:textId="77777777" w:rsidR="004F5677" w:rsidRPr="008E65E7" w:rsidRDefault="004F5677" w:rsidP="004F567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551DE" w:rsidRPr="00326F16" w14:paraId="539A7D08"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64AFB828" w14:textId="77777777" w:rsidR="004551DE" w:rsidRPr="0061798A" w:rsidRDefault="004551DE" w:rsidP="004551DE">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single" w:sz="8" w:space="0" w:color="auto"/>
              <w:left w:val="single" w:sz="8" w:space="0" w:color="auto"/>
              <w:bottom w:val="single" w:sz="4" w:space="0" w:color="auto"/>
              <w:right w:val="single" w:sz="8" w:space="0" w:color="auto"/>
            </w:tcBorders>
            <w:shd w:val="clear" w:color="auto" w:fill="auto"/>
            <w:vAlign w:val="center"/>
          </w:tcPr>
          <w:p w14:paraId="4438CAD2" w14:textId="7A1AA1B2" w:rsidR="004551DE" w:rsidRPr="00A726B1" w:rsidRDefault="004551DE"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w:t>
            </w:r>
            <w:proofErr w:type="spellStart"/>
            <w:r w:rsidRPr="00612418">
              <w:rPr>
                <w:rFonts w:cs="Times New Roman"/>
                <w:szCs w:val="24"/>
              </w:rPr>
              <w:t>Zoraki</w:t>
            </w:r>
            <w:proofErr w:type="spellEnd"/>
            <w:r w:rsidRPr="00612418">
              <w:rPr>
                <w:rFonts w:cs="Times New Roman"/>
                <w:szCs w:val="24"/>
              </w:rPr>
              <w:t xml:space="preserve"> 2918TD", Nr. 0517-000045</w:t>
            </w:r>
          </w:p>
        </w:tc>
        <w:tc>
          <w:tcPr>
            <w:tcW w:w="636" w:type="pct"/>
            <w:tcBorders>
              <w:top w:val="single" w:sz="4" w:space="0" w:color="auto"/>
              <w:left w:val="single" w:sz="4" w:space="0" w:color="auto"/>
              <w:bottom w:val="single" w:sz="4" w:space="0" w:color="auto"/>
            </w:tcBorders>
          </w:tcPr>
          <w:p w14:paraId="51C9B088" w14:textId="4631ACCF" w:rsidR="004551DE" w:rsidRPr="002A3286" w:rsidRDefault="004551DE" w:rsidP="004551DE">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41862DDE" w14:textId="77777777" w:rsidR="004551DE" w:rsidRPr="008E65E7" w:rsidRDefault="004551DE" w:rsidP="004551D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551DE" w:rsidRPr="00326F16" w14:paraId="6B4DD261"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2618550D" w14:textId="77777777" w:rsidR="004551DE" w:rsidRPr="0061798A" w:rsidRDefault="004551DE" w:rsidP="004551DE">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8" w:space="0" w:color="auto"/>
            </w:tcBorders>
            <w:shd w:val="clear" w:color="auto" w:fill="auto"/>
            <w:vAlign w:val="center"/>
          </w:tcPr>
          <w:p w14:paraId="0E839703" w14:textId="1D56A340" w:rsidR="004551DE" w:rsidRPr="00A726B1" w:rsidRDefault="004551DE"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w:t>
            </w:r>
            <w:proofErr w:type="spellStart"/>
            <w:r w:rsidRPr="00612418">
              <w:rPr>
                <w:rFonts w:cs="Times New Roman"/>
                <w:szCs w:val="24"/>
              </w:rPr>
              <w:t>Blow</w:t>
            </w:r>
            <w:proofErr w:type="spellEnd"/>
            <w:r w:rsidRPr="00612418">
              <w:rPr>
                <w:rFonts w:cs="Times New Roman"/>
                <w:szCs w:val="24"/>
              </w:rPr>
              <w:t xml:space="preserve"> </w:t>
            </w:r>
            <w:proofErr w:type="spellStart"/>
            <w:r w:rsidRPr="00612418">
              <w:rPr>
                <w:rFonts w:cs="Times New Roman"/>
                <w:szCs w:val="24"/>
              </w:rPr>
              <w:t>Magnum</w:t>
            </w:r>
            <w:proofErr w:type="spellEnd"/>
            <w:r w:rsidRPr="00612418">
              <w:rPr>
                <w:rFonts w:cs="Times New Roman"/>
                <w:szCs w:val="24"/>
              </w:rPr>
              <w:t xml:space="preserve"> F06",  Nr. 8-000366</w:t>
            </w:r>
          </w:p>
        </w:tc>
        <w:tc>
          <w:tcPr>
            <w:tcW w:w="636" w:type="pct"/>
            <w:tcBorders>
              <w:top w:val="single" w:sz="4" w:space="0" w:color="auto"/>
              <w:left w:val="single" w:sz="4" w:space="0" w:color="auto"/>
              <w:bottom w:val="single" w:sz="4" w:space="0" w:color="auto"/>
            </w:tcBorders>
          </w:tcPr>
          <w:p w14:paraId="694505E9" w14:textId="5147F829" w:rsidR="004551DE" w:rsidRPr="002A3286" w:rsidRDefault="004551DE" w:rsidP="004551DE">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1800A1D9" w14:textId="77777777" w:rsidR="004551DE" w:rsidRPr="008E65E7" w:rsidRDefault="004551DE" w:rsidP="004551D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551DE" w:rsidRPr="00326F16" w14:paraId="5492923A"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5DAB219A" w14:textId="77777777" w:rsidR="004551DE" w:rsidRPr="0061798A" w:rsidRDefault="004551DE" w:rsidP="004551DE">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8" w:space="0" w:color="auto"/>
            </w:tcBorders>
            <w:shd w:val="clear" w:color="auto" w:fill="auto"/>
            <w:vAlign w:val="center"/>
          </w:tcPr>
          <w:p w14:paraId="0934E817" w14:textId="4C222FEE" w:rsidR="004551DE" w:rsidRPr="00A726B1" w:rsidRDefault="004551DE"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lietots pneimatiskais ierocis "SLAVIA", Nr. VO53674</w:t>
            </w:r>
          </w:p>
        </w:tc>
        <w:tc>
          <w:tcPr>
            <w:tcW w:w="636" w:type="pct"/>
            <w:tcBorders>
              <w:top w:val="single" w:sz="4" w:space="0" w:color="auto"/>
              <w:left w:val="single" w:sz="4" w:space="0" w:color="auto"/>
              <w:bottom w:val="single" w:sz="4" w:space="0" w:color="auto"/>
            </w:tcBorders>
          </w:tcPr>
          <w:p w14:paraId="4DB87759" w14:textId="40FABDD6" w:rsidR="004551DE" w:rsidRPr="002A3286" w:rsidRDefault="004551DE" w:rsidP="004551DE">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38C765A1" w14:textId="77777777" w:rsidR="004551DE" w:rsidRPr="008E65E7" w:rsidRDefault="004551DE" w:rsidP="004551D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551DE" w:rsidRPr="00326F16" w14:paraId="5CD1FA9E"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451809B8" w14:textId="77777777" w:rsidR="004551DE" w:rsidRPr="0061798A" w:rsidRDefault="004551DE" w:rsidP="004551DE">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8" w:space="0" w:color="auto"/>
            </w:tcBorders>
            <w:shd w:val="clear" w:color="auto" w:fill="auto"/>
            <w:vAlign w:val="center"/>
          </w:tcPr>
          <w:p w14:paraId="4639B714" w14:textId="0026FA7C" w:rsidR="004551DE" w:rsidRPr="00A726B1" w:rsidRDefault="004551DE"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"BLOK CLASS", Nr. 6-012720</w:t>
            </w:r>
          </w:p>
        </w:tc>
        <w:tc>
          <w:tcPr>
            <w:tcW w:w="636" w:type="pct"/>
            <w:tcBorders>
              <w:top w:val="single" w:sz="4" w:space="0" w:color="auto"/>
              <w:left w:val="single" w:sz="4" w:space="0" w:color="auto"/>
              <w:bottom w:val="single" w:sz="4" w:space="0" w:color="auto"/>
            </w:tcBorders>
          </w:tcPr>
          <w:p w14:paraId="2F314EF0" w14:textId="4A818C84" w:rsidR="004551DE" w:rsidRPr="002A3286" w:rsidRDefault="004551DE" w:rsidP="004551DE">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11AE0A68" w14:textId="77777777" w:rsidR="004551DE" w:rsidRPr="008E65E7" w:rsidRDefault="004551DE" w:rsidP="004551D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551DE" w:rsidRPr="00326F16" w14:paraId="54825E84"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134D662A" w14:textId="77777777" w:rsidR="004551DE" w:rsidRPr="0061798A" w:rsidRDefault="004551DE" w:rsidP="004551DE">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8" w:space="0" w:color="auto"/>
            </w:tcBorders>
            <w:shd w:val="clear" w:color="auto" w:fill="auto"/>
            <w:vAlign w:val="center"/>
          </w:tcPr>
          <w:p w14:paraId="1B550DEF" w14:textId="678F3999" w:rsidR="004551DE" w:rsidRPr="00A726B1" w:rsidRDefault="004551DE"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"ZORAKI-MOD.914", Nr. 0314-000706</w:t>
            </w:r>
          </w:p>
        </w:tc>
        <w:tc>
          <w:tcPr>
            <w:tcW w:w="636" w:type="pct"/>
            <w:tcBorders>
              <w:top w:val="single" w:sz="4" w:space="0" w:color="auto"/>
              <w:left w:val="single" w:sz="4" w:space="0" w:color="auto"/>
              <w:bottom w:val="single" w:sz="4" w:space="0" w:color="auto"/>
            </w:tcBorders>
          </w:tcPr>
          <w:p w14:paraId="290457E7" w14:textId="6768D61F" w:rsidR="004551DE" w:rsidRPr="002A3286" w:rsidRDefault="004551DE" w:rsidP="004551DE">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26ACF6BC" w14:textId="77777777" w:rsidR="004551DE" w:rsidRPr="008E65E7" w:rsidRDefault="004551DE" w:rsidP="004551D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551DE" w:rsidRPr="00326F16" w14:paraId="621A6572"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1E55DFE9" w14:textId="77777777" w:rsidR="004551DE" w:rsidRPr="0061798A" w:rsidRDefault="004551DE" w:rsidP="004551DE">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8" w:space="0" w:color="auto"/>
            </w:tcBorders>
            <w:shd w:val="clear" w:color="auto" w:fill="auto"/>
            <w:vAlign w:val="center"/>
          </w:tcPr>
          <w:p w14:paraId="5F7BBD4B" w14:textId="7BFC0BD9" w:rsidR="004551DE" w:rsidRPr="00A726B1" w:rsidRDefault="004551DE"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"EKOL MAJOR", Nr. EM1110360</w:t>
            </w:r>
          </w:p>
        </w:tc>
        <w:tc>
          <w:tcPr>
            <w:tcW w:w="636" w:type="pct"/>
            <w:tcBorders>
              <w:top w:val="single" w:sz="4" w:space="0" w:color="auto"/>
              <w:left w:val="single" w:sz="4" w:space="0" w:color="auto"/>
              <w:bottom w:val="single" w:sz="4" w:space="0" w:color="auto"/>
            </w:tcBorders>
          </w:tcPr>
          <w:p w14:paraId="2919C34F" w14:textId="4D2EC21D" w:rsidR="004551DE" w:rsidRPr="002A3286" w:rsidRDefault="004551DE" w:rsidP="004551DE">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5C66781A" w14:textId="77777777" w:rsidR="004551DE" w:rsidRPr="008E65E7" w:rsidRDefault="004551DE" w:rsidP="004551D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551DE" w:rsidRPr="00326F16" w14:paraId="6A356B57"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28B18BCE" w14:textId="77777777" w:rsidR="004551DE" w:rsidRPr="0061798A" w:rsidRDefault="004551DE" w:rsidP="004551DE">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8" w:space="0" w:color="auto"/>
            </w:tcBorders>
            <w:shd w:val="clear" w:color="auto" w:fill="auto"/>
            <w:vAlign w:val="center"/>
          </w:tcPr>
          <w:p w14:paraId="3E4D2671" w14:textId="668FBE87" w:rsidR="004551DE" w:rsidRPr="00A726B1" w:rsidRDefault="004551DE"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 xml:space="preserve">lietota gāzes pistole "ZORAKI-M906", Nr. </w:t>
            </w:r>
            <w:r w:rsidRPr="00612418">
              <w:rPr>
                <w:rFonts w:cs="Times New Roman"/>
                <w:szCs w:val="24"/>
              </w:rPr>
              <w:lastRenderedPageBreak/>
              <w:t>028649</w:t>
            </w:r>
          </w:p>
        </w:tc>
        <w:tc>
          <w:tcPr>
            <w:tcW w:w="636" w:type="pct"/>
            <w:tcBorders>
              <w:top w:val="single" w:sz="4" w:space="0" w:color="auto"/>
              <w:left w:val="single" w:sz="4" w:space="0" w:color="auto"/>
              <w:bottom w:val="single" w:sz="4" w:space="0" w:color="auto"/>
            </w:tcBorders>
          </w:tcPr>
          <w:p w14:paraId="30C89744" w14:textId="5B186C26" w:rsidR="004551DE" w:rsidRPr="002A3286" w:rsidRDefault="004551DE" w:rsidP="004551DE">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lastRenderedPageBreak/>
              <w:t>1 gab.</w:t>
            </w:r>
          </w:p>
        </w:tc>
        <w:tc>
          <w:tcPr>
            <w:tcW w:w="1462" w:type="pct"/>
            <w:tcBorders>
              <w:top w:val="single" w:sz="4" w:space="0" w:color="auto"/>
              <w:left w:val="single" w:sz="4" w:space="0" w:color="auto"/>
              <w:bottom w:val="single" w:sz="4" w:space="0" w:color="auto"/>
            </w:tcBorders>
          </w:tcPr>
          <w:p w14:paraId="1A5FD9DB" w14:textId="77777777" w:rsidR="004551DE" w:rsidRPr="008E65E7" w:rsidRDefault="004551DE" w:rsidP="004551D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E2EAD" w:rsidRPr="00326F16" w14:paraId="206446C5"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50F82762" w14:textId="77777777" w:rsidR="002E2EAD" w:rsidRPr="0061798A" w:rsidRDefault="002E2EAD" w:rsidP="002E2EAD">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8" w:space="0" w:color="auto"/>
            </w:tcBorders>
            <w:shd w:val="clear" w:color="auto" w:fill="auto"/>
            <w:vAlign w:val="center"/>
          </w:tcPr>
          <w:p w14:paraId="5B0BC500" w14:textId="003229CE" w:rsidR="002E2EAD" w:rsidRPr="00A726B1" w:rsidRDefault="002E2EAD" w:rsidP="002E2EAD">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w:t>
            </w:r>
            <w:proofErr w:type="spellStart"/>
            <w:r w:rsidRPr="00612418">
              <w:rPr>
                <w:rFonts w:cs="Times New Roman"/>
                <w:szCs w:val="24"/>
              </w:rPr>
              <w:t>Blow</w:t>
            </w:r>
            <w:proofErr w:type="spellEnd"/>
            <w:r w:rsidRPr="00612418">
              <w:rPr>
                <w:rFonts w:cs="Times New Roman"/>
                <w:szCs w:val="24"/>
              </w:rPr>
              <w:t xml:space="preserve"> </w:t>
            </w:r>
            <w:proofErr w:type="spellStart"/>
            <w:r w:rsidRPr="00612418">
              <w:rPr>
                <w:rFonts w:cs="Times New Roman"/>
                <w:szCs w:val="24"/>
              </w:rPr>
              <w:t>Magnum</w:t>
            </w:r>
            <w:proofErr w:type="spellEnd"/>
            <w:r w:rsidRPr="00612418">
              <w:rPr>
                <w:rFonts w:cs="Times New Roman"/>
                <w:szCs w:val="24"/>
              </w:rPr>
              <w:t xml:space="preserve"> MOD.F06", Nr. 7-031113</w:t>
            </w:r>
          </w:p>
        </w:tc>
        <w:tc>
          <w:tcPr>
            <w:tcW w:w="636" w:type="pct"/>
            <w:tcBorders>
              <w:top w:val="single" w:sz="4" w:space="0" w:color="auto"/>
              <w:left w:val="single" w:sz="4" w:space="0" w:color="auto"/>
              <w:bottom w:val="single" w:sz="4" w:space="0" w:color="auto"/>
            </w:tcBorders>
          </w:tcPr>
          <w:p w14:paraId="6D916824" w14:textId="1F7A7764" w:rsidR="002E2EAD" w:rsidRPr="002A3286" w:rsidRDefault="002E2EAD" w:rsidP="002E2EAD">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7E55106E" w14:textId="77777777" w:rsidR="002E2EAD" w:rsidRPr="008E65E7" w:rsidRDefault="002E2EAD" w:rsidP="002E2EAD">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E2EAD" w:rsidRPr="00326F16" w14:paraId="4B66B2DD"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788A6057" w14:textId="77777777" w:rsidR="002E2EAD" w:rsidRPr="0061798A" w:rsidRDefault="002E2EAD" w:rsidP="002E2EAD">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8" w:space="0" w:color="auto"/>
            </w:tcBorders>
            <w:shd w:val="clear" w:color="auto" w:fill="auto"/>
            <w:vAlign w:val="bottom"/>
          </w:tcPr>
          <w:p w14:paraId="6F9EEB74" w14:textId="09B05075" w:rsidR="002E2EAD" w:rsidRPr="00A726B1" w:rsidRDefault="002E2EAD"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w:t>
            </w:r>
            <w:proofErr w:type="spellStart"/>
            <w:r w:rsidRPr="00612418">
              <w:rPr>
                <w:rFonts w:cs="Times New Roman"/>
                <w:szCs w:val="24"/>
              </w:rPr>
              <w:t>Reck</w:t>
            </w:r>
            <w:proofErr w:type="spellEnd"/>
            <w:r w:rsidRPr="00612418">
              <w:rPr>
                <w:rFonts w:cs="Times New Roman"/>
                <w:szCs w:val="24"/>
              </w:rPr>
              <w:t xml:space="preserve"> </w:t>
            </w:r>
            <w:proofErr w:type="spellStart"/>
            <w:r w:rsidRPr="00612418">
              <w:rPr>
                <w:rFonts w:cs="Times New Roman"/>
                <w:szCs w:val="24"/>
              </w:rPr>
              <w:t>Miami</w:t>
            </w:r>
            <w:proofErr w:type="spellEnd"/>
            <w:r w:rsidRPr="00612418">
              <w:rPr>
                <w:rFonts w:cs="Times New Roman"/>
                <w:szCs w:val="24"/>
              </w:rPr>
              <w:t xml:space="preserve"> 92", Nr. Y18176293C bojātu aptveri,</w:t>
            </w:r>
          </w:p>
        </w:tc>
        <w:tc>
          <w:tcPr>
            <w:tcW w:w="636" w:type="pct"/>
            <w:tcBorders>
              <w:top w:val="single" w:sz="4" w:space="0" w:color="auto"/>
              <w:left w:val="single" w:sz="4" w:space="0" w:color="auto"/>
              <w:bottom w:val="single" w:sz="4" w:space="0" w:color="auto"/>
            </w:tcBorders>
          </w:tcPr>
          <w:p w14:paraId="3EBBB91A" w14:textId="7A08C2F6" w:rsidR="002E2EAD" w:rsidRPr="002A3286" w:rsidRDefault="002E2EAD" w:rsidP="002E2EAD">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42B8ECF1" w14:textId="77777777" w:rsidR="002E2EAD" w:rsidRPr="008E65E7" w:rsidRDefault="002E2EAD" w:rsidP="002E2EAD">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E2EAD" w:rsidRPr="00326F16" w14:paraId="17AB01B6"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124BCDCB" w14:textId="77777777" w:rsidR="002E2EAD" w:rsidRPr="0061798A" w:rsidRDefault="002E2EAD" w:rsidP="002E2EAD">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8" w:space="0" w:color="auto"/>
            </w:tcBorders>
            <w:shd w:val="clear" w:color="auto" w:fill="auto"/>
            <w:vAlign w:val="bottom"/>
          </w:tcPr>
          <w:p w14:paraId="01228FE9" w14:textId="3D2C4789" w:rsidR="002E2EAD" w:rsidRPr="00A726B1" w:rsidRDefault="002E2EAD" w:rsidP="002E2EAD">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w:t>
            </w:r>
            <w:proofErr w:type="spellStart"/>
            <w:r w:rsidRPr="00612418">
              <w:rPr>
                <w:rFonts w:cs="Times New Roman"/>
                <w:szCs w:val="24"/>
              </w:rPr>
              <w:t>Reck</w:t>
            </w:r>
            <w:proofErr w:type="spellEnd"/>
            <w:r w:rsidRPr="00612418">
              <w:rPr>
                <w:rFonts w:cs="Times New Roman"/>
                <w:szCs w:val="24"/>
              </w:rPr>
              <w:t xml:space="preserve"> </w:t>
            </w:r>
            <w:proofErr w:type="spellStart"/>
            <w:r w:rsidRPr="00612418">
              <w:rPr>
                <w:rFonts w:cs="Times New Roman"/>
                <w:szCs w:val="24"/>
              </w:rPr>
              <w:t>Agent</w:t>
            </w:r>
            <w:proofErr w:type="spellEnd"/>
            <w:r w:rsidRPr="00612418">
              <w:rPr>
                <w:rFonts w:cs="Times New Roman"/>
                <w:szCs w:val="24"/>
              </w:rPr>
              <w:t xml:space="preserve">", Nr.136036 </w:t>
            </w:r>
          </w:p>
        </w:tc>
        <w:tc>
          <w:tcPr>
            <w:tcW w:w="636" w:type="pct"/>
            <w:tcBorders>
              <w:top w:val="single" w:sz="4" w:space="0" w:color="auto"/>
              <w:left w:val="single" w:sz="4" w:space="0" w:color="auto"/>
              <w:bottom w:val="single" w:sz="4" w:space="0" w:color="auto"/>
            </w:tcBorders>
          </w:tcPr>
          <w:p w14:paraId="25F782BC" w14:textId="66C12976" w:rsidR="002E2EAD" w:rsidRPr="002A3286" w:rsidRDefault="002E2EAD" w:rsidP="002E2EAD">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235F3CC4" w14:textId="77777777" w:rsidR="002E2EAD" w:rsidRPr="008E65E7" w:rsidRDefault="002E2EAD" w:rsidP="002E2EAD">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E2EAD" w:rsidRPr="00326F16" w14:paraId="09ACE70F"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4A4F36C3" w14:textId="77777777" w:rsidR="002E2EAD" w:rsidRPr="0061798A" w:rsidRDefault="002E2EAD" w:rsidP="002E2EAD">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8" w:space="0" w:color="auto"/>
            </w:tcBorders>
            <w:shd w:val="clear" w:color="auto" w:fill="auto"/>
            <w:vAlign w:val="bottom"/>
          </w:tcPr>
          <w:p w14:paraId="5BF4A1EB" w14:textId="1B6073C7" w:rsidR="002E2EAD" w:rsidRPr="00A726B1" w:rsidRDefault="002E2EAD" w:rsidP="002E2EAD">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w:t>
            </w:r>
            <w:proofErr w:type="spellStart"/>
            <w:r w:rsidRPr="00612418">
              <w:rPr>
                <w:rFonts w:cs="Times New Roman"/>
                <w:szCs w:val="24"/>
              </w:rPr>
              <w:t>Blow</w:t>
            </w:r>
            <w:proofErr w:type="spellEnd"/>
            <w:r w:rsidRPr="00612418">
              <w:rPr>
                <w:rFonts w:cs="Times New Roman"/>
                <w:szCs w:val="24"/>
              </w:rPr>
              <w:t>", Nr.13086</w:t>
            </w:r>
          </w:p>
        </w:tc>
        <w:tc>
          <w:tcPr>
            <w:tcW w:w="636" w:type="pct"/>
            <w:tcBorders>
              <w:top w:val="single" w:sz="4" w:space="0" w:color="auto"/>
              <w:left w:val="single" w:sz="4" w:space="0" w:color="auto"/>
              <w:bottom w:val="single" w:sz="4" w:space="0" w:color="auto"/>
            </w:tcBorders>
          </w:tcPr>
          <w:p w14:paraId="52F48E5C" w14:textId="5E465FF3" w:rsidR="002E2EAD" w:rsidRPr="002A3286" w:rsidRDefault="002E2EAD" w:rsidP="002E2EAD">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0B063F09" w14:textId="77777777" w:rsidR="002E2EAD" w:rsidRPr="008E65E7" w:rsidRDefault="002E2EAD" w:rsidP="002E2EAD">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E2EAD" w:rsidRPr="00326F16" w14:paraId="2E456C67"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064B7247" w14:textId="77777777" w:rsidR="002E2EAD" w:rsidRPr="0061798A" w:rsidRDefault="002E2EAD" w:rsidP="002E2EAD">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8" w:space="0" w:color="auto"/>
            </w:tcBorders>
            <w:shd w:val="clear" w:color="auto" w:fill="auto"/>
            <w:vAlign w:val="bottom"/>
          </w:tcPr>
          <w:p w14:paraId="176BC817" w14:textId="4CDBD221" w:rsidR="002E2EAD" w:rsidRPr="00A726B1" w:rsidRDefault="002E2EAD" w:rsidP="002E2EAD">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"CAL 8 mm K",                                   Nr. CAT3589</w:t>
            </w:r>
          </w:p>
        </w:tc>
        <w:tc>
          <w:tcPr>
            <w:tcW w:w="636" w:type="pct"/>
            <w:tcBorders>
              <w:top w:val="single" w:sz="4" w:space="0" w:color="auto"/>
              <w:left w:val="single" w:sz="4" w:space="0" w:color="auto"/>
              <w:bottom w:val="single" w:sz="4" w:space="0" w:color="auto"/>
            </w:tcBorders>
          </w:tcPr>
          <w:p w14:paraId="1CE7D9F9" w14:textId="28192890" w:rsidR="002E2EAD" w:rsidRPr="002A3286" w:rsidRDefault="002E2EAD" w:rsidP="002E2EAD">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05A1E11B" w14:textId="77777777" w:rsidR="002E2EAD" w:rsidRPr="008E65E7" w:rsidRDefault="002E2EAD" w:rsidP="002E2EAD">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E2EAD" w:rsidRPr="00326F16" w14:paraId="5E40457F"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485B1E22" w14:textId="77777777" w:rsidR="002E2EAD" w:rsidRPr="0061798A" w:rsidRDefault="002E2EAD" w:rsidP="002E2EAD">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nil"/>
              <w:right w:val="single" w:sz="8" w:space="0" w:color="auto"/>
            </w:tcBorders>
            <w:shd w:val="clear" w:color="auto" w:fill="auto"/>
            <w:vAlign w:val="bottom"/>
          </w:tcPr>
          <w:p w14:paraId="6A9FE168" w14:textId="6835D75B" w:rsidR="002E2EAD" w:rsidRPr="00A726B1" w:rsidRDefault="002E2EAD" w:rsidP="002E2EAD">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 xml:space="preserve">lietota gāzes pistole "BLOW </w:t>
            </w:r>
            <w:proofErr w:type="spellStart"/>
            <w:r w:rsidRPr="00612418">
              <w:rPr>
                <w:rFonts w:cs="Times New Roman"/>
                <w:szCs w:val="24"/>
              </w:rPr>
              <w:t>Magnum</w:t>
            </w:r>
            <w:proofErr w:type="spellEnd"/>
            <w:r w:rsidRPr="00612418">
              <w:rPr>
                <w:rFonts w:cs="Times New Roman"/>
                <w:szCs w:val="24"/>
              </w:rPr>
              <w:t xml:space="preserve"> Mod.2000 VOLTRAN", Nr. 5-56366</w:t>
            </w:r>
          </w:p>
        </w:tc>
        <w:tc>
          <w:tcPr>
            <w:tcW w:w="636" w:type="pct"/>
            <w:tcBorders>
              <w:top w:val="single" w:sz="4" w:space="0" w:color="auto"/>
              <w:left w:val="single" w:sz="4" w:space="0" w:color="auto"/>
              <w:bottom w:val="single" w:sz="4" w:space="0" w:color="auto"/>
            </w:tcBorders>
          </w:tcPr>
          <w:p w14:paraId="12973192" w14:textId="74939CFD" w:rsidR="002E2EAD" w:rsidRPr="002A3286" w:rsidRDefault="002E2EAD" w:rsidP="002E2EAD">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4D5558E6" w14:textId="77777777" w:rsidR="002E2EAD" w:rsidRPr="008E65E7" w:rsidRDefault="002E2EAD" w:rsidP="002E2EAD">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E2EAD" w:rsidRPr="00326F16" w14:paraId="320559E3"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5D82AD75" w14:textId="77777777" w:rsidR="002E2EAD" w:rsidRPr="0061798A" w:rsidRDefault="002E2EAD" w:rsidP="002E2EAD">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single" w:sz="8" w:space="0" w:color="auto"/>
              <w:left w:val="single" w:sz="8" w:space="0" w:color="auto"/>
              <w:bottom w:val="single" w:sz="4" w:space="0" w:color="auto"/>
              <w:right w:val="single" w:sz="8" w:space="0" w:color="auto"/>
            </w:tcBorders>
            <w:shd w:val="clear" w:color="auto" w:fill="auto"/>
            <w:vAlign w:val="center"/>
          </w:tcPr>
          <w:p w14:paraId="79454348" w14:textId="5DFA9B6E" w:rsidR="002E2EAD" w:rsidRPr="00A726B1" w:rsidRDefault="002E2EAD" w:rsidP="002E2EAD">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w:t>
            </w:r>
            <w:proofErr w:type="spellStart"/>
            <w:r w:rsidRPr="00612418">
              <w:rPr>
                <w:rFonts w:cs="Times New Roman"/>
                <w:szCs w:val="24"/>
              </w:rPr>
              <w:t>Walther</w:t>
            </w:r>
            <w:proofErr w:type="spellEnd"/>
            <w:r w:rsidRPr="00612418">
              <w:rPr>
                <w:rFonts w:cs="Times New Roman"/>
                <w:szCs w:val="24"/>
              </w:rPr>
              <w:t>" 315K,                            Nr. K45202342</w:t>
            </w:r>
          </w:p>
        </w:tc>
        <w:tc>
          <w:tcPr>
            <w:tcW w:w="636" w:type="pct"/>
            <w:tcBorders>
              <w:top w:val="single" w:sz="4" w:space="0" w:color="auto"/>
              <w:left w:val="single" w:sz="4" w:space="0" w:color="auto"/>
              <w:bottom w:val="single" w:sz="4" w:space="0" w:color="auto"/>
            </w:tcBorders>
          </w:tcPr>
          <w:p w14:paraId="713322EE" w14:textId="7229BF2C" w:rsidR="002E2EAD" w:rsidRPr="002A3286" w:rsidRDefault="002E2EAD" w:rsidP="002E2EAD">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51CFF561" w14:textId="77777777" w:rsidR="002E2EAD" w:rsidRPr="008E65E7" w:rsidRDefault="002E2EAD" w:rsidP="002E2EAD">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E2EAD" w:rsidRPr="00326F16" w14:paraId="69A98B96"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5BFFF757" w14:textId="77777777" w:rsidR="002E2EAD" w:rsidRPr="0061798A" w:rsidRDefault="002E2EAD" w:rsidP="002E2EAD">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8" w:space="0" w:color="auto"/>
            </w:tcBorders>
            <w:shd w:val="clear" w:color="auto" w:fill="auto"/>
            <w:vAlign w:val="center"/>
          </w:tcPr>
          <w:p w14:paraId="05C0B30E" w14:textId="4697F09F" w:rsidR="002E2EAD" w:rsidRPr="00A726B1" w:rsidRDefault="002E2EAD" w:rsidP="002E2EAD">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w:t>
            </w:r>
            <w:proofErr w:type="spellStart"/>
            <w:r w:rsidRPr="00612418">
              <w:rPr>
                <w:rFonts w:cs="Times New Roman"/>
                <w:szCs w:val="24"/>
              </w:rPr>
              <w:t>Zoraki</w:t>
            </w:r>
            <w:proofErr w:type="spellEnd"/>
            <w:r w:rsidRPr="00612418">
              <w:rPr>
                <w:rFonts w:cs="Times New Roman"/>
                <w:szCs w:val="24"/>
              </w:rPr>
              <w:t xml:space="preserve"> M906",                                 Nr. 001793 1115</w:t>
            </w:r>
          </w:p>
        </w:tc>
        <w:tc>
          <w:tcPr>
            <w:tcW w:w="636" w:type="pct"/>
            <w:tcBorders>
              <w:top w:val="single" w:sz="4" w:space="0" w:color="auto"/>
              <w:left w:val="single" w:sz="4" w:space="0" w:color="auto"/>
              <w:bottom w:val="single" w:sz="4" w:space="0" w:color="auto"/>
            </w:tcBorders>
          </w:tcPr>
          <w:p w14:paraId="4CA1C985" w14:textId="4DF6E47E" w:rsidR="002E2EAD" w:rsidRPr="002A3286" w:rsidRDefault="002E2EAD" w:rsidP="002E2EAD">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75BCDE50" w14:textId="77777777" w:rsidR="002E2EAD" w:rsidRPr="008E65E7" w:rsidRDefault="002E2EAD" w:rsidP="002E2EAD">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E2EAD" w:rsidRPr="00326F16" w14:paraId="0F27B29A"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1B01D2FE" w14:textId="77777777" w:rsidR="002E2EAD" w:rsidRPr="0061798A" w:rsidRDefault="002E2EAD" w:rsidP="002E2EAD">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8" w:space="0" w:color="auto"/>
            </w:tcBorders>
            <w:shd w:val="clear" w:color="auto" w:fill="auto"/>
            <w:vAlign w:val="center"/>
          </w:tcPr>
          <w:p w14:paraId="3008147E" w14:textId="15E96D94" w:rsidR="002E2EAD" w:rsidRPr="00A726B1" w:rsidRDefault="002E2EAD" w:rsidP="002E2EAD">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w:t>
            </w:r>
            <w:proofErr w:type="spellStart"/>
            <w:r w:rsidRPr="00612418">
              <w:rPr>
                <w:rFonts w:cs="Times New Roman"/>
                <w:szCs w:val="24"/>
              </w:rPr>
              <w:t>Blow</w:t>
            </w:r>
            <w:proofErr w:type="spellEnd"/>
            <w:r w:rsidRPr="00612418">
              <w:rPr>
                <w:rFonts w:cs="Times New Roman"/>
                <w:szCs w:val="24"/>
              </w:rPr>
              <w:t xml:space="preserve"> </w:t>
            </w:r>
            <w:proofErr w:type="spellStart"/>
            <w:r w:rsidRPr="00612418">
              <w:rPr>
                <w:rFonts w:cs="Times New Roman"/>
                <w:szCs w:val="24"/>
              </w:rPr>
              <w:t>Magnum</w:t>
            </w:r>
            <w:proofErr w:type="spellEnd"/>
            <w:r w:rsidRPr="00612418">
              <w:rPr>
                <w:rFonts w:cs="Times New Roman"/>
                <w:szCs w:val="24"/>
              </w:rPr>
              <w:t xml:space="preserve"> Mod 2000 </w:t>
            </w:r>
            <w:proofErr w:type="spellStart"/>
            <w:r w:rsidRPr="00612418">
              <w:rPr>
                <w:rFonts w:cs="Times New Roman"/>
                <w:szCs w:val="24"/>
              </w:rPr>
              <w:t>Voltran</w:t>
            </w:r>
            <w:proofErr w:type="spellEnd"/>
            <w:r w:rsidRPr="00612418">
              <w:rPr>
                <w:rFonts w:cs="Times New Roman"/>
                <w:szCs w:val="24"/>
              </w:rPr>
              <w:t>", Nr. 112889</w:t>
            </w:r>
          </w:p>
        </w:tc>
        <w:tc>
          <w:tcPr>
            <w:tcW w:w="636" w:type="pct"/>
            <w:tcBorders>
              <w:top w:val="single" w:sz="4" w:space="0" w:color="auto"/>
              <w:left w:val="single" w:sz="4" w:space="0" w:color="auto"/>
              <w:bottom w:val="single" w:sz="4" w:space="0" w:color="auto"/>
            </w:tcBorders>
          </w:tcPr>
          <w:p w14:paraId="410704C8" w14:textId="371D724D" w:rsidR="002E2EAD" w:rsidRPr="002A3286" w:rsidRDefault="002E2EAD" w:rsidP="002E2EAD">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454F52C9" w14:textId="77777777" w:rsidR="002E2EAD" w:rsidRPr="008E65E7" w:rsidRDefault="002E2EAD" w:rsidP="002E2EAD">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E2EAD" w:rsidRPr="00326F16" w14:paraId="7662C489"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05EFA2B7" w14:textId="77777777" w:rsidR="002E2EAD" w:rsidRPr="0061798A" w:rsidRDefault="002E2EAD" w:rsidP="002E2EAD">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single" w:sz="4" w:space="0" w:color="auto"/>
              <w:left w:val="single" w:sz="4" w:space="0" w:color="auto"/>
              <w:bottom w:val="single" w:sz="4" w:space="0" w:color="auto"/>
            </w:tcBorders>
          </w:tcPr>
          <w:p w14:paraId="5541EDD1" w14:textId="22A5B95C" w:rsidR="002E2EAD" w:rsidRPr="00A726B1" w:rsidRDefault="002E2EAD" w:rsidP="002E2EAD">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eastAsia="Times New Roman" w:cs="Times New Roman"/>
                <w:bCs/>
                <w:szCs w:val="24"/>
                <w:lang w:eastAsia="lv-LV"/>
              </w:rPr>
              <w:t xml:space="preserve">lietots gāzes ierocis "EKOL Aras </w:t>
            </w:r>
            <w:proofErr w:type="spellStart"/>
            <w:r w:rsidRPr="00612418">
              <w:rPr>
                <w:rFonts w:eastAsia="Times New Roman" w:cs="Times New Roman"/>
                <w:bCs/>
                <w:szCs w:val="24"/>
                <w:lang w:eastAsia="lv-LV"/>
              </w:rPr>
              <w:t>Magnum</w:t>
            </w:r>
            <w:proofErr w:type="spellEnd"/>
            <w:r w:rsidRPr="00612418">
              <w:rPr>
                <w:rFonts w:eastAsia="Times New Roman" w:cs="Times New Roman"/>
                <w:bCs/>
                <w:szCs w:val="24"/>
                <w:lang w:eastAsia="lv-LV"/>
              </w:rPr>
              <w:t>", Nr. EA830030</w:t>
            </w:r>
          </w:p>
        </w:tc>
        <w:tc>
          <w:tcPr>
            <w:tcW w:w="636" w:type="pct"/>
            <w:tcBorders>
              <w:top w:val="single" w:sz="4" w:space="0" w:color="auto"/>
              <w:left w:val="single" w:sz="4" w:space="0" w:color="auto"/>
              <w:bottom w:val="single" w:sz="4" w:space="0" w:color="auto"/>
            </w:tcBorders>
          </w:tcPr>
          <w:p w14:paraId="5D4D52A0" w14:textId="4AC4B532" w:rsidR="002E2EAD" w:rsidRPr="002A3286" w:rsidRDefault="002E2EAD" w:rsidP="002E2EAD">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7A67ACF2" w14:textId="77777777" w:rsidR="002E2EAD" w:rsidRPr="008E65E7" w:rsidRDefault="002E2EAD" w:rsidP="002E2EAD">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E2EAD" w:rsidRPr="00326F16" w14:paraId="74ADA586"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0A4A52AC" w14:textId="77777777" w:rsidR="002E2EAD" w:rsidRPr="0061798A" w:rsidRDefault="002E2EAD" w:rsidP="002E2EAD">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single" w:sz="8" w:space="0" w:color="auto"/>
              <w:left w:val="single" w:sz="8" w:space="0" w:color="auto"/>
              <w:bottom w:val="single" w:sz="4" w:space="0" w:color="auto"/>
              <w:right w:val="single" w:sz="8" w:space="0" w:color="auto"/>
            </w:tcBorders>
            <w:shd w:val="clear" w:color="auto" w:fill="auto"/>
            <w:vAlign w:val="center"/>
          </w:tcPr>
          <w:p w14:paraId="6052520C" w14:textId="30965EE1" w:rsidR="002E2EAD" w:rsidRPr="00A726B1" w:rsidRDefault="002E2EAD"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"ZORAKI" Mod.917, Nr. ZRDLI04 190200030</w:t>
            </w:r>
          </w:p>
        </w:tc>
        <w:tc>
          <w:tcPr>
            <w:tcW w:w="636" w:type="pct"/>
            <w:tcBorders>
              <w:top w:val="single" w:sz="4" w:space="0" w:color="auto"/>
              <w:left w:val="single" w:sz="4" w:space="0" w:color="auto"/>
              <w:bottom w:val="single" w:sz="4" w:space="0" w:color="auto"/>
            </w:tcBorders>
          </w:tcPr>
          <w:p w14:paraId="51226DBA" w14:textId="700877C2" w:rsidR="002E2EAD" w:rsidRPr="002A3286" w:rsidRDefault="002E2EAD" w:rsidP="002E2EAD">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30D84A78" w14:textId="77777777" w:rsidR="002E2EAD" w:rsidRPr="008E65E7" w:rsidRDefault="002E2EAD" w:rsidP="002E2EAD">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E2EAD" w:rsidRPr="00326F16" w14:paraId="7CDCA4CD"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0F012A14" w14:textId="77777777" w:rsidR="002E2EAD" w:rsidRPr="0061798A" w:rsidRDefault="002E2EAD" w:rsidP="002E2EAD">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8" w:space="0" w:color="auto"/>
            </w:tcBorders>
            <w:shd w:val="clear" w:color="auto" w:fill="auto"/>
            <w:vAlign w:val="center"/>
          </w:tcPr>
          <w:p w14:paraId="3AB80CF2" w14:textId="12A834C5" w:rsidR="002E2EAD" w:rsidRPr="00A726B1" w:rsidRDefault="002E2EAD"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"ZORAKI" Mod. 914, Nr.077483</w:t>
            </w:r>
          </w:p>
        </w:tc>
        <w:tc>
          <w:tcPr>
            <w:tcW w:w="636" w:type="pct"/>
            <w:tcBorders>
              <w:top w:val="single" w:sz="4" w:space="0" w:color="auto"/>
              <w:left w:val="single" w:sz="4" w:space="0" w:color="auto"/>
              <w:bottom w:val="single" w:sz="4" w:space="0" w:color="auto"/>
            </w:tcBorders>
          </w:tcPr>
          <w:p w14:paraId="41D564EC" w14:textId="3CCA8189" w:rsidR="002E2EAD" w:rsidRPr="002A3286" w:rsidRDefault="002E2EAD" w:rsidP="002E2EAD">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328D96BD" w14:textId="77777777" w:rsidR="002E2EAD" w:rsidRPr="008E65E7" w:rsidRDefault="002E2EAD" w:rsidP="002E2EAD">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E2EAD" w:rsidRPr="00326F16" w14:paraId="22647560"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7ADA7ED5" w14:textId="77777777" w:rsidR="002E2EAD" w:rsidRPr="0061798A" w:rsidRDefault="002E2EAD" w:rsidP="002E2EAD">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8" w:space="0" w:color="auto"/>
            </w:tcBorders>
            <w:shd w:val="clear" w:color="auto" w:fill="auto"/>
            <w:vAlign w:val="center"/>
          </w:tcPr>
          <w:p w14:paraId="2B409D94" w14:textId="28178570" w:rsidR="002E2EAD" w:rsidRPr="00A726B1" w:rsidRDefault="002E2EAD" w:rsidP="002E2EAD">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 xml:space="preserve">lietota gāzes </w:t>
            </w:r>
            <w:proofErr w:type="spellStart"/>
            <w:r w:rsidRPr="00612418">
              <w:rPr>
                <w:rFonts w:cs="Times New Roman"/>
                <w:szCs w:val="24"/>
              </w:rPr>
              <w:t>signālpistole</w:t>
            </w:r>
            <w:proofErr w:type="spellEnd"/>
            <w:r w:rsidRPr="00612418">
              <w:rPr>
                <w:rFonts w:cs="Times New Roman"/>
                <w:szCs w:val="24"/>
              </w:rPr>
              <w:t xml:space="preserve"> "EKOL SPECIAL 99" </w:t>
            </w:r>
            <w:proofErr w:type="spellStart"/>
            <w:r w:rsidRPr="00612418">
              <w:rPr>
                <w:rFonts w:cs="Times New Roman"/>
                <w:szCs w:val="24"/>
              </w:rPr>
              <w:t>Grizzly</w:t>
            </w:r>
            <w:proofErr w:type="spellEnd"/>
            <w:r w:rsidRPr="00612418">
              <w:rPr>
                <w:rFonts w:cs="Times New Roman"/>
                <w:szCs w:val="24"/>
              </w:rPr>
              <w:t xml:space="preserve"> , Nr. EV-13127010</w:t>
            </w:r>
          </w:p>
        </w:tc>
        <w:tc>
          <w:tcPr>
            <w:tcW w:w="636" w:type="pct"/>
            <w:tcBorders>
              <w:top w:val="single" w:sz="4" w:space="0" w:color="auto"/>
              <w:left w:val="single" w:sz="4" w:space="0" w:color="auto"/>
              <w:bottom w:val="single" w:sz="4" w:space="0" w:color="auto"/>
            </w:tcBorders>
          </w:tcPr>
          <w:p w14:paraId="68E9F554" w14:textId="2966E020" w:rsidR="002E2EAD" w:rsidRPr="002A3286" w:rsidRDefault="002E2EAD" w:rsidP="002E2EAD">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72758B0D" w14:textId="77777777" w:rsidR="002E2EAD" w:rsidRPr="008E65E7" w:rsidRDefault="002E2EAD" w:rsidP="002E2EAD">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E2EAD" w:rsidRPr="00326F16" w14:paraId="7398E8D0"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0E033A08" w14:textId="77777777" w:rsidR="002E2EAD" w:rsidRPr="0061798A" w:rsidRDefault="002E2EAD" w:rsidP="002E2EAD">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8" w:space="0" w:color="auto"/>
            </w:tcBorders>
            <w:shd w:val="clear" w:color="auto" w:fill="auto"/>
            <w:vAlign w:val="center"/>
          </w:tcPr>
          <w:p w14:paraId="2CD60B57" w14:textId="0B1005CA" w:rsidR="002E2EAD" w:rsidRPr="00A726B1" w:rsidRDefault="002E2EAD"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 xml:space="preserve">lietota gāzes pistole "EKOL Aras </w:t>
            </w:r>
            <w:proofErr w:type="spellStart"/>
            <w:r w:rsidRPr="00612418">
              <w:rPr>
                <w:rFonts w:cs="Times New Roman"/>
                <w:szCs w:val="24"/>
              </w:rPr>
              <w:t>Compact</w:t>
            </w:r>
            <w:proofErr w:type="spellEnd"/>
            <w:r w:rsidRPr="00612418">
              <w:rPr>
                <w:rFonts w:cs="Times New Roman"/>
                <w:szCs w:val="24"/>
              </w:rPr>
              <w:t>", Nr. EAC-1440114</w:t>
            </w:r>
          </w:p>
        </w:tc>
        <w:tc>
          <w:tcPr>
            <w:tcW w:w="636" w:type="pct"/>
            <w:tcBorders>
              <w:top w:val="single" w:sz="4" w:space="0" w:color="auto"/>
              <w:left w:val="single" w:sz="4" w:space="0" w:color="auto"/>
              <w:bottom w:val="single" w:sz="4" w:space="0" w:color="auto"/>
            </w:tcBorders>
          </w:tcPr>
          <w:p w14:paraId="2A7DD88E" w14:textId="2062C37D" w:rsidR="002E2EAD" w:rsidRPr="002A3286" w:rsidRDefault="002E2EAD" w:rsidP="002E2EAD">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38E99228" w14:textId="77777777" w:rsidR="002E2EAD" w:rsidRPr="008E65E7" w:rsidRDefault="002E2EAD" w:rsidP="002E2EAD">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E2EAD" w:rsidRPr="00326F16" w14:paraId="12D78FBD"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02B90410" w14:textId="77777777" w:rsidR="002E2EAD" w:rsidRPr="0061798A" w:rsidRDefault="002E2EAD" w:rsidP="002E2EAD">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8" w:space="0" w:color="auto"/>
            </w:tcBorders>
            <w:shd w:val="clear" w:color="auto" w:fill="auto"/>
            <w:vAlign w:val="center"/>
          </w:tcPr>
          <w:p w14:paraId="0EDD95F0" w14:textId="01FDC041" w:rsidR="002E2EAD" w:rsidRPr="00A726B1" w:rsidRDefault="002E2EAD"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lieta gāzes pistole "ZORAKI" Mod.914, Nr. ZRDHI04190202948</w:t>
            </w:r>
          </w:p>
        </w:tc>
        <w:tc>
          <w:tcPr>
            <w:tcW w:w="636" w:type="pct"/>
            <w:tcBorders>
              <w:top w:val="single" w:sz="4" w:space="0" w:color="auto"/>
              <w:left w:val="single" w:sz="4" w:space="0" w:color="auto"/>
              <w:bottom w:val="single" w:sz="4" w:space="0" w:color="auto"/>
            </w:tcBorders>
          </w:tcPr>
          <w:p w14:paraId="65CDC6A2" w14:textId="7586BA97" w:rsidR="002E2EAD" w:rsidRPr="002A3286" w:rsidRDefault="002E2EAD" w:rsidP="002E2EAD">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224A2E1B" w14:textId="77777777" w:rsidR="002E2EAD" w:rsidRPr="008E65E7" w:rsidRDefault="002E2EAD" w:rsidP="002E2EAD">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E2EAD" w:rsidRPr="00326F16" w14:paraId="651D9F4E"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5A1866A2" w14:textId="77777777" w:rsidR="002E2EAD" w:rsidRPr="0061798A" w:rsidRDefault="002E2EAD" w:rsidP="002E2EAD">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8" w:space="0" w:color="auto"/>
              <w:bottom w:val="single" w:sz="4" w:space="0" w:color="auto"/>
              <w:right w:val="single" w:sz="8" w:space="0" w:color="auto"/>
            </w:tcBorders>
            <w:shd w:val="clear" w:color="auto" w:fill="auto"/>
            <w:vAlign w:val="center"/>
          </w:tcPr>
          <w:p w14:paraId="7526356E" w14:textId="4CB12280" w:rsidR="002E2EAD" w:rsidRPr="00A726B1" w:rsidRDefault="002E2EAD" w:rsidP="002E2EAD">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w:t>
            </w:r>
            <w:proofErr w:type="spellStart"/>
            <w:r w:rsidRPr="00612418">
              <w:rPr>
                <w:rFonts w:cs="Times New Roman"/>
                <w:szCs w:val="24"/>
              </w:rPr>
              <w:t>Blow</w:t>
            </w:r>
            <w:proofErr w:type="spellEnd"/>
            <w:r w:rsidRPr="00612418">
              <w:rPr>
                <w:rFonts w:cs="Times New Roman"/>
                <w:szCs w:val="24"/>
              </w:rPr>
              <w:t xml:space="preserve"> </w:t>
            </w:r>
            <w:proofErr w:type="spellStart"/>
            <w:r w:rsidRPr="00612418">
              <w:rPr>
                <w:rFonts w:cs="Times New Roman"/>
                <w:szCs w:val="24"/>
              </w:rPr>
              <w:t>Compact</w:t>
            </w:r>
            <w:proofErr w:type="spellEnd"/>
            <w:r w:rsidRPr="00612418">
              <w:rPr>
                <w:rFonts w:cs="Times New Roman"/>
                <w:szCs w:val="24"/>
              </w:rPr>
              <w:t>, mod. 2020", Nr. 39900</w:t>
            </w:r>
          </w:p>
        </w:tc>
        <w:tc>
          <w:tcPr>
            <w:tcW w:w="636" w:type="pct"/>
            <w:tcBorders>
              <w:top w:val="single" w:sz="4" w:space="0" w:color="auto"/>
              <w:left w:val="single" w:sz="4" w:space="0" w:color="auto"/>
              <w:bottom w:val="single" w:sz="4" w:space="0" w:color="auto"/>
            </w:tcBorders>
          </w:tcPr>
          <w:p w14:paraId="55DCC255" w14:textId="428554DA" w:rsidR="002E2EAD" w:rsidRPr="002A3286" w:rsidRDefault="002E2EAD" w:rsidP="002E2EAD">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11181D02" w14:textId="77777777" w:rsidR="002E2EAD" w:rsidRPr="008E65E7" w:rsidRDefault="002E2EAD" w:rsidP="002E2EAD">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9109C" w:rsidRPr="00326F16" w14:paraId="608A5741"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67A8865B" w14:textId="77777777" w:rsidR="0059109C" w:rsidRPr="0061798A" w:rsidRDefault="0059109C" w:rsidP="0059109C">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single" w:sz="4" w:space="0" w:color="auto"/>
              <w:left w:val="single" w:sz="4" w:space="0" w:color="auto"/>
              <w:bottom w:val="single" w:sz="4" w:space="0" w:color="auto"/>
              <w:right w:val="single" w:sz="4" w:space="0" w:color="auto"/>
            </w:tcBorders>
            <w:vAlign w:val="bottom"/>
          </w:tcPr>
          <w:p w14:paraId="47374A5E" w14:textId="5B52D311" w:rsidR="0059109C" w:rsidRPr="00A726B1" w:rsidRDefault="0059109C" w:rsidP="0059109C">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lietots gāzes ierocis “</w:t>
            </w:r>
            <w:proofErr w:type="spellStart"/>
            <w:r w:rsidRPr="00612418">
              <w:rPr>
                <w:rFonts w:cs="Times New Roman"/>
                <w:szCs w:val="24"/>
              </w:rPr>
              <w:t>Blow</w:t>
            </w:r>
            <w:proofErr w:type="spellEnd"/>
            <w:r w:rsidRPr="00612418">
              <w:rPr>
                <w:rFonts w:cs="Times New Roman"/>
                <w:szCs w:val="24"/>
              </w:rPr>
              <w:t xml:space="preserve"> C06”, Nr.7-016722</w:t>
            </w:r>
          </w:p>
        </w:tc>
        <w:tc>
          <w:tcPr>
            <w:tcW w:w="636" w:type="pct"/>
            <w:tcBorders>
              <w:top w:val="single" w:sz="4" w:space="0" w:color="auto"/>
              <w:left w:val="single" w:sz="4" w:space="0" w:color="auto"/>
              <w:bottom w:val="single" w:sz="4" w:space="0" w:color="auto"/>
            </w:tcBorders>
          </w:tcPr>
          <w:p w14:paraId="2F2CD4E9" w14:textId="13782838" w:rsidR="0059109C" w:rsidRPr="002A3286" w:rsidRDefault="0059109C" w:rsidP="0059109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65F0C389" w14:textId="77777777" w:rsidR="0059109C" w:rsidRPr="008E65E7" w:rsidRDefault="0059109C" w:rsidP="0059109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9109C" w:rsidRPr="00326F16" w14:paraId="39FC0738"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7AC50E0D" w14:textId="77777777" w:rsidR="0059109C" w:rsidRPr="0061798A" w:rsidRDefault="0059109C" w:rsidP="0059109C">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4" w:space="0" w:color="auto"/>
              <w:bottom w:val="single" w:sz="4" w:space="0" w:color="auto"/>
              <w:right w:val="single" w:sz="4" w:space="0" w:color="auto"/>
            </w:tcBorders>
            <w:vAlign w:val="bottom"/>
          </w:tcPr>
          <w:p w14:paraId="74B9100A" w14:textId="56547464" w:rsidR="0059109C" w:rsidRPr="00A726B1" w:rsidRDefault="0059109C" w:rsidP="0059109C">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w:t>
            </w:r>
            <w:proofErr w:type="spellStart"/>
            <w:r w:rsidRPr="00612418">
              <w:rPr>
                <w:rFonts w:cs="Times New Roman"/>
                <w:szCs w:val="24"/>
              </w:rPr>
              <w:t>Zoraki</w:t>
            </w:r>
            <w:proofErr w:type="spellEnd"/>
            <w:r w:rsidRPr="00612418">
              <w:rPr>
                <w:rFonts w:cs="Times New Roman"/>
                <w:szCs w:val="24"/>
              </w:rPr>
              <w:t xml:space="preserve">”,                       Nr.008051 ar </w:t>
            </w:r>
            <w:r w:rsidR="00310231">
              <w:rPr>
                <w:rFonts w:cs="Times New Roman"/>
                <w:szCs w:val="24"/>
              </w:rPr>
              <w:t>a</w:t>
            </w:r>
            <w:r w:rsidRPr="00612418">
              <w:rPr>
                <w:rFonts w:cs="Times New Roman"/>
                <w:szCs w:val="24"/>
              </w:rPr>
              <w:t>ptveri</w:t>
            </w:r>
          </w:p>
        </w:tc>
        <w:tc>
          <w:tcPr>
            <w:tcW w:w="636" w:type="pct"/>
            <w:tcBorders>
              <w:top w:val="single" w:sz="4" w:space="0" w:color="auto"/>
              <w:left w:val="single" w:sz="4" w:space="0" w:color="auto"/>
              <w:bottom w:val="single" w:sz="4" w:space="0" w:color="auto"/>
            </w:tcBorders>
          </w:tcPr>
          <w:p w14:paraId="7AA951A1" w14:textId="6886DF53" w:rsidR="0059109C" w:rsidRPr="002A3286" w:rsidRDefault="0059109C" w:rsidP="0059109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4CAD9362" w14:textId="77777777" w:rsidR="0059109C" w:rsidRPr="008E65E7" w:rsidRDefault="0059109C" w:rsidP="0059109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9109C" w:rsidRPr="00326F16" w14:paraId="4B59FF1C"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52285C9E" w14:textId="77777777" w:rsidR="0059109C" w:rsidRPr="0061798A" w:rsidRDefault="0059109C" w:rsidP="0059109C">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4" w:space="0" w:color="auto"/>
              <w:bottom w:val="single" w:sz="4" w:space="0" w:color="auto"/>
              <w:right w:val="single" w:sz="4" w:space="0" w:color="auto"/>
            </w:tcBorders>
            <w:vAlign w:val="bottom"/>
          </w:tcPr>
          <w:p w14:paraId="7175FD6D" w14:textId="19325649" w:rsidR="0059109C" w:rsidRPr="00A726B1" w:rsidRDefault="0059109C" w:rsidP="0059109C">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 "</w:t>
            </w:r>
            <w:proofErr w:type="spellStart"/>
            <w:r w:rsidRPr="00612418">
              <w:rPr>
                <w:rFonts w:cs="Times New Roman"/>
                <w:szCs w:val="24"/>
              </w:rPr>
              <w:t>Blow</w:t>
            </w:r>
            <w:proofErr w:type="spellEnd"/>
            <w:r w:rsidRPr="00612418">
              <w:rPr>
                <w:rFonts w:cs="Times New Roman"/>
                <w:szCs w:val="24"/>
              </w:rPr>
              <w:t xml:space="preserve"> </w:t>
            </w:r>
            <w:proofErr w:type="spellStart"/>
            <w:r w:rsidRPr="00612418">
              <w:rPr>
                <w:rFonts w:cs="Times New Roman"/>
                <w:szCs w:val="24"/>
              </w:rPr>
              <w:t>Magnum</w:t>
            </w:r>
            <w:proofErr w:type="spellEnd"/>
            <w:r w:rsidRPr="00612418">
              <w:rPr>
                <w:rFonts w:cs="Times New Roman"/>
                <w:szCs w:val="24"/>
              </w:rPr>
              <w:t>”, Nr.010600118</w:t>
            </w:r>
          </w:p>
        </w:tc>
        <w:tc>
          <w:tcPr>
            <w:tcW w:w="636" w:type="pct"/>
            <w:tcBorders>
              <w:top w:val="single" w:sz="4" w:space="0" w:color="auto"/>
              <w:left w:val="single" w:sz="4" w:space="0" w:color="auto"/>
              <w:bottom w:val="single" w:sz="4" w:space="0" w:color="auto"/>
            </w:tcBorders>
          </w:tcPr>
          <w:p w14:paraId="56882B3E" w14:textId="3B24EDE9" w:rsidR="0059109C" w:rsidRPr="002A3286" w:rsidRDefault="0059109C" w:rsidP="0059109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40EFD20C" w14:textId="77777777" w:rsidR="0059109C" w:rsidRPr="008E65E7" w:rsidRDefault="0059109C" w:rsidP="0059109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9109C" w:rsidRPr="00326F16" w14:paraId="438B8128"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67B22485" w14:textId="77777777" w:rsidR="0059109C" w:rsidRPr="0061798A" w:rsidRDefault="0059109C" w:rsidP="0059109C">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4" w:space="0" w:color="auto"/>
              <w:bottom w:val="single" w:sz="4" w:space="0" w:color="auto"/>
              <w:right w:val="single" w:sz="4" w:space="0" w:color="auto"/>
            </w:tcBorders>
            <w:vAlign w:val="bottom"/>
          </w:tcPr>
          <w:p w14:paraId="382FF123" w14:textId="61294659" w:rsidR="0059109C" w:rsidRPr="00A726B1" w:rsidRDefault="0059109C"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 xml:space="preserve">lietota gāzes pistole </w:t>
            </w:r>
            <w:proofErr w:type="spellStart"/>
            <w:r w:rsidRPr="00612418">
              <w:rPr>
                <w:rFonts w:cs="Times New Roman"/>
                <w:szCs w:val="24"/>
              </w:rPr>
              <w:t>Blow</w:t>
            </w:r>
            <w:proofErr w:type="spellEnd"/>
            <w:r w:rsidRPr="00612418">
              <w:rPr>
                <w:rFonts w:cs="Times New Roman"/>
                <w:szCs w:val="24"/>
              </w:rPr>
              <w:t xml:space="preserve"> </w:t>
            </w:r>
            <w:proofErr w:type="spellStart"/>
            <w:r w:rsidRPr="00612418">
              <w:rPr>
                <w:rFonts w:cs="Times New Roman"/>
                <w:szCs w:val="24"/>
              </w:rPr>
              <w:t>Class</w:t>
            </w:r>
            <w:proofErr w:type="spellEnd"/>
            <w:r w:rsidRPr="00612418">
              <w:rPr>
                <w:rFonts w:cs="Times New Roman"/>
                <w:szCs w:val="24"/>
              </w:rPr>
              <w:t xml:space="preserve"> ar aptveri , Nr.6-002131</w:t>
            </w:r>
          </w:p>
        </w:tc>
        <w:tc>
          <w:tcPr>
            <w:tcW w:w="636" w:type="pct"/>
            <w:tcBorders>
              <w:top w:val="single" w:sz="4" w:space="0" w:color="auto"/>
              <w:left w:val="single" w:sz="4" w:space="0" w:color="auto"/>
              <w:bottom w:val="single" w:sz="4" w:space="0" w:color="auto"/>
            </w:tcBorders>
          </w:tcPr>
          <w:p w14:paraId="224297FE" w14:textId="1DDDADCB" w:rsidR="0059109C" w:rsidRPr="002A3286" w:rsidRDefault="0059109C" w:rsidP="0059109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6FCDC1AA" w14:textId="77777777" w:rsidR="0059109C" w:rsidRPr="008E65E7" w:rsidRDefault="0059109C" w:rsidP="0059109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9109C" w:rsidRPr="00326F16" w14:paraId="0C1CE42A"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305AE3BD" w14:textId="77777777" w:rsidR="0059109C" w:rsidRPr="0061798A" w:rsidRDefault="0059109C" w:rsidP="0059109C">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nil"/>
              <w:left w:val="single" w:sz="4" w:space="0" w:color="auto"/>
              <w:bottom w:val="single" w:sz="4" w:space="0" w:color="auto"/>
              <w:right w:val="single" w:sz="4" w:space="0" w:color="auto"/>
            </w:tcBorders>
            <w:vAlign w:val="bottom"/>
          </w:tcPr>
          <w:p w14:paraId="29DF9A49" w14:textId="5C6119F0" w:rsidR="0059109C" w:rsidRPr="00A726B1" w:rsidRDefault="0059109C" w:rsidP="0059109C">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 xml:space="preserve">lietota gāzes </w:t>
            </w:r>
            <w:proofErr w:type="spellStart"/>
            <w:r w:rsidRPr="00612418">
              <w:rPr>
                <w:rFonts w:cs="Times New Roman"/>
                <w:szCs w:val="24"/>
              </w:rPr>
              <w:t>signālpistole</w:t>
            </w:r>
            <w:proofErr w:type="spellEnd"/>
            <w:r w:rsidRPr="00612418">
              <w:rPr>
                <w:rFonts w:cs="Times New Roman"/>
                <w:szCs w:val="24"/>
              </w:rPr>
              <w:t xml:space="preserve"> “EKOL </w:t>
            </w:r>
            <w:proofErr w:type="spellStart"/>
            <w:r w:rsidRPr="00612418">
              <w:rPr>
                <w:rFonts w:cs="Times New Roman"/>
                <w:szCs w:val="24"/>
              </w:rPr>
              <w:t>Special</w:t>
            </w:r>
            <w:proofErr w:type="spellEnd"/>
            <w:r w:rsidRPr="00612418">
              <w:rPr>
                <w:rFonts w:cs="Times New Roman"/>
                <w:szCs w:val="24"/>
              </w:rPr>
              <w:t xml:space="preserve"> 99”, Nr.EV-7110413</w:t>
            </w:r>
          </w:p>
        </w:tc>
        <w:tc>
          <w:tcPr>
            <w:tcW w:w="636" w:type="pct"/>
            <w:tcBorders>
              <w:top w:val="single" w:sz="4" w:space="0" w:color="auto"/>
              <w:left w:val="single" w:sz="4" w:space="0" w:color="auto"/>
              <w:bottom w:val="single" w:sz="4" w:space="0" w:color="auto"/>
            </w:tcBorders>
          </w:tcPr>
          <w:p w14:paraId="022EA715" w14:textId="142CFA2F" w:rsidR="0059109C" w:rsidRPr="002A3286" w:rsidRDefault="0059109C" w:rsidP="0059109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tcBorders>
              <w:top w:val="single" w:sz="4" w:space="0" w:color="auto"/>
              <w:left w:val="single" w:sz="4" w:space="0" w:color="auto"/>
              <w:bottom w:val="single" w:sz="4" w:space="0" w:color="auto"/>
            </w:tcBorders>
          </w:tcPr>
          <w:p w14:paraId="52CC8BD2" w14:textId="77777777" w:rsidR="0059109C" w:rsidRPr="008E65E7" w:rsidRDefault="0059109C" w:rsidP="0059109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9109C" w:rsidRPr="00326F16" w14:paraId="596AEC23" w14:textId="77777777" w:rsidTr="00CD10A4">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41451A27" w14:textId="77777777" w:rsidR="0059109C" w:rsidRPr="0061798A" w:rsidRDefault="0059109C" w:rsidP="0059109C">
            <w:pPr>
              <w:pStyle w:val="ListParagraph"/>
              <w:numPr>
                <w:ilvl w:val="1"/>
                <w:numId w:val="2"/>
              </w:numPr>
              <w:ind w:left="142" w:right="567" w:firstLine="0"/>
              <w:jc w:val="center"/>
              <w:rPr>
                <w:rFonts w:eastAsia="Times New Roman" w:cs="Times New Roman"/>
                <w:b/>
                <w:szCs w:val="24"/>
                <w:lang w:eastAsia="lv-LV"/>
              </w:rPr>
            </w:pPr>
          </w:p>
        </w:tc>
        <w:tc>
          <w:tcPr>
            <w:tcW w:w="4618" w:type="pct"/>
            <w:gridSpan w:val="3"/>
            <w:tcBorders>
              <w:top w:val="single" w:sz="4" w:space="0" w:color="auto"/>
              <w:left w:val="single" w:sz="4" w:space="0" w:color="auto"/>
              <w:bottom w:val="single" w:sz="4" w:space="0" w:color="auto"/>
            </w:tcBorders>
          </w:tcPr>
          <w:p w14:paraId="05383C38" w14:textId="782D7F67" w:rsidR="0059109C" w:rsidRPr="008E65E7" w:rsidRDefault="0059109C" w:rsidP="0014542D">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A0733D">
              <w:rPr>
                <w:color w:val="000000"/>
                <w:szCs w:val="24"/>
              </w:rPr>
              <w:t xml:space="preserve">Komersants drīkst pieteikties uz </w:t>
            </w:r>
            <w:r>
              <w:rPr>
                <w:color w:val="000000"/>
                <w:szCs w:val="24"/>
              </w:rPr>
              <w:t>jebkuru</w:t>
            </w:r>
            <w:r w:rsidRPr="00A0733D">
              <w:rPr>
                <w:color w:val="000000"/>
                <w:szCs w:val="24"/>
              </w:rPr>
              <w:t xml:space="preserve"> Tehniskā piedāvājuma 2.1. – </w:t>
            </w:r>
            <w:r>
              <w:rPr>
                <w:color w:val="000000"/>
                <w:szCs w:val="24"/>
              </w:rPr>
              <w:t>2.6</w:t>
            </w:r>
            <w:r w:rsidR="00310231">
              <w:rPr>
                <w:color w:val="000000"/>
                <w:szCs w:val="24"/>
              </w:rPr>
              <w:t>1</w:t>
            </w:r>
            <w:r>
              <w:rPr>
                <w:color w:val="000000"/>
                <w:szCs w:val="24"/>
              </w:rPr>
              <w:t>.</w:t>
            </w:r>
            <w:r w:rsidRPr="00A0733D">
              <w:rPr>
                <w:color w:val="000000"/>
                <w:szCs w:val="24"/>
              </w:rPr>
              <w:t xml:space="preserve">apakšpunktā norādīto valstij piekritīgo mantu, kas norādīta </w:t>
            </w:r>
            <w:r>
              <w:rPr>
                <w:color w:val="000000"/>
                <w:szCs w:val="24"/>
              </w:rPr>
              <w:t xml:space="preserve">atsevišķi </w:t>
            </w:r>
            <w:r w:rsidRPr="00A0733D">
              <w:rPr>
                <w:color w:val="000000"/>
                <w:szCs w:val="24"/>
              </w:rPr>
              <w:t xml:space="preserve">katrā </w:t>
            </w:r>
            <w:r>
              <w:rPr>
                <w:color w:val="000000"/>
                <w:szCs w:val="24"/>
              </w:rPr>
              <w:t xml:space="preserve">no </w:t>
            </w:r>
            <w:r w:rsidRPr="00A0733D">
              <w:rPr>
                <w:color w:val="000000"/>
                <w:szCs w:val="24"/>
              </w:rPr>
              <w:t>pozīcijā</w:t>
            </w:r>
            <w:r>
              <w:rPr>
                <w:color w:val="000000"/>
                <w:szCs w:val="24"/>
              </w:rPr>
              <w:t>m</w:t>
            </w:r>
            <w:r w:rsidRPr="00A0733D">
              <w:rPr>
                <w:color w:val="000000"/>
                <w:szCs w:val="24"/>
              </w:rPr>
              <w:t>, vai visu norādīto valstij piekritīgo mantu kopā.</w:t>
            </w:r>
          </w:p>
        </w:tc>
      </w:tr>
      <w:tr w:rsidR="0059109C" w:rsidRPr="00326F16" w14:paraId="096A7045" w14:textId="77777777" w:rsidTr="00CD10A4">
        <w:trPr>
          <w:trHeight w:val="310"/>
        </w:trPr>
        <w:tc>
          <w:tcPr>
            <w:tcW w:w="382" w:type="pct"/>
            <w:tcBorders>
              <w:top w:val="single" w:sz="4" w:space="0" w:color="auto"/>
            </w:tcBorders>
            <w:shd w:val="clear" w:color="auto" w:fill="D9D9D9" w:themeFill="background1" w:themeFillShade="D9"/>
            <w:vAlign w:val="center"/>
          </w:tcPr>
          <w:p w14:paraId="261C5C66" w14:textId="33F4347F" w:rsidR="0059109C" w:rsidRPr="00600510" w:rsidRDefault="0059109C" w:rsidP="0014542D">
            <w:pPr>
              <w:pStyle w:val="ListParagraph"/>
              <w:numPr>
                <w:ilvl w:val="0"/>
                <w:numId w:val="2"/>
              </w:numPr>
              <w:ind w:left="142" w:right="1407" w:firstLine="0"/>
              <w:rPr>
                <w:rFonts w:eastAsia="Times New Roman" w:cs="Times New Roman"/>
                <w:b/>
                <w:szCs w:val="24"/>
                <w:lang w:eastAsia="lv-LV"/>
              </w:rPr>
            </w:pPr>
          </w:p>
        </w:tc>
        <w:tc>
          <w:tcPr>
            <w:tcW w:w="4618" w:type="pct"/>
            <w:gridSpan w:val="3"/>
            <w:tcBorders>
              <w:top w:val="single" w:sz="4" w:space="0" w:color="auto"/>
            </w:tcBorders>
            <w:shd w:val="clear" w:color="auto" w:fill="D9D9D9" w:themeFill="background1" w:themeFillShade="D9"/>
          </w:tcPr>
          <w:p w14:paraId="212AFE4C" w14:textId="5DA4407C" w:rsidR="0059109C" w:rsidRPr="00053AD3" w:rsidRDefault="0059109C" w:rsidP="0059109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un kontaktpersona</w:t>
            </w:r>
          </w:p>
        </w:tc>
      </w:tr>
      <w:tr w:rsidR="0059109C" w:rsidRPr="00326F16" w14:paraId="47050900" w14:textId="77777777" w:rsidTr="00CD10A4">
        <w:trPr>
          <w:trHeight w:val="310"/>
        </w:trPr>
        <w:tc>
          <w:tcPr>
            <w:tcW w:w="382" w:type="pct"/>
            <w:tcBorders>
              <w:top w:val="single" w:sz="4" w:space="0" w:color="auto"/>
            </w:tcBorders>
            <w:vAlign w:val="center"/>
          </w:tcPr>
          <w:p w14:paraId="10888837" w14:textId="77777777" w:rsidR="0059109C" w:rsidRPr="00600510" w:rsidRDefault="0059109C" w:rsidP="0059109C">
            <w:pPr>
              <w:pStyle w:val="ListParagraph"/>
              <w:numPr>
                <w:ilvl w:val="1"/>
                <w:numId w:val="2"/>
              </w:numPr>
              <w:ind w:left="142" w:right="567" w:firstLine="0"/>
              <w:jc w:val="center"/>
              <w:rPr>
                <w:rFonts w:eastAsia="Times New Roman" w:cs="Times New Roman"/>
                <w:b/>
                <w:szCs w:val="24"/>
                <w:lang w:eastAsia="lv-LV"/>
              </w:rPr>
            </w:pPr>
          </w:p>
        </w:tc>
        <w:tc>
          <w:tcPr>
            <w:tcW w:w="4618" w:type="pct"/>
            <w:gridSpan w:val="3"/>
            <w:tcBorders>
              <w:top w:val="single" w:sz="4" w:space="0" w:color="auto"/>
            </w:tcBorders>
          </w:tcPr>
          <w:p w14:paraId="4CAA9438" w14:textId="449B516D" w:rsidR="0059109C" w:rsidRPr="00326F16" w:rsidRDefault="0059109C" w:rsidP="0059109C">
            <w:pPr>
              <w:ind w:left="140" w:right="130"/>
              <w:jc w:val="both"/>
              <w:rPr>
                <w:rFonts w:eastAsia="Times New Roman" w:cs="Times New Roman"/>
                <w:szCs w:val="24"/>
                <w:lang w:eastAsia="lv-LV"/>
              </w:rPr>
            </w:pPr>
            <w:r>
              <w:rPr>
                <w:rFonts w:eastAsia="Times New Roman" w:cs="Times New Roman"/>
                <w:szCs w:val="24"/>
                <w:lang w:eastAsia="lv-LV"/>
              </w:rPr>
              <w:t xml:space="preserve">Realizējamās Mantas atrašanās vieta –  Talejas ielā 1, Rīgā. </w:t>
            </w:r>
          </w:p>
        </w:tc>
      </w:tr>
      <w:tr w:rsidR="0059109C" w:rsidRPr="00326F16" w14:paraId="30D5BCBF" w14:textId="77777777" w:rsidTr="00CD10A4">
        <w:trPr>
          <w:trHeight w:val="310"/>
        </w:trPr>
        <w:tc>
          <w:tcPr>
            <w:tcW w:w="382" w:type="pct"/>
            <w:tcBorders>
              <w:top w:val="single" w:sz="4" w:space="0" w:color="auto"/>
              <w:bottom w:val="single" w:sz="4" w:space="0" w:color="auto"/>
            </w:tcBorders>
            <w:vAlign w:val="center"/>
          </w:tcPr>
          <w:p w14:paraId="64DDC4E8" w14:textId="77777777" w:rsidR="0059109C" w:rsidRPr="00600510" w:rsidRDefault="0059109C" w:rsidP="0059109C">
            <w:pPr>
              <w:pStyle w:val="ListParagraph"/>
              <w:numPr>
                <w:ilvl w:val="1"/>
                <w:numId w:val="2"/>
              </w:numPr>
              <w:ind w:left="142" w:right="567" w:firstLine="0"/>
              <w:jc w:val="center"/>
              <w:rPr>
                <w:rFonts w:eastAsia="Times New Roman" w:cs="Times New Roman"/>
                <w:b/>
                <w:szCs w:val="24"/>
                <w:lang w:eastAsia="lv-LV"/>
              </w:rPr>
            </w:pPr>
          </w:p>
        </w:tc>
        <w:tc>
          <w:tcPr>
            <w:tcW w:w="4618" w:type="pct"/>
            <w:gridSpan w:val="3"/>
            <w:tcBorders>
              <w:top w:val="single" w:sz="4" w:space="0" w:color="auto"/>
              <w:bottom w:val="single" w:sz="4" w:space="0" w:color="auto"/>
            </w:tcBorders>
          </w:tcPr>
          <w:p w14:paraId="1D84D512" w14:textId="77777777" w:rsidR="0059109C" w:rsidRDefault="0059109C" w:rsidP="0059109C">
            <w:pPr>
              <w:tabs>
                <w:tab w:val="left" w:pos="1108"/>
              </w:tabs>
              <w:ind w:left="135" w:right="83"/>
              <w:jc w:val="both"/>
              <w:rPr>
                <w:rFonts w:eastAsia="Times New Roman" w:cs="Times New Roman"/>
                <w:szCs w:val="24"/>
                <w:lang w:eastAsia="lv-LV"/>
              </w:rPr>
            </w:pPr>
            <w:r w:rsidRPr="00774B81">
              <w:rPr>
                <w:rFonts w:eastAsia="Times New Roman" w:cs="Times New Roman"/>
                <w:szCs w:val="24"/>
                <w:lang w:eastAsia="lv-LV"/>
              </w:rPr>
              <w:t xml:space="preserve">Komersants 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38B2723F" w14:textId="15A4C4D0" w:rsidR="0059109C" w:rsidRPr="00326F16" w:rsidRDefault="0059109C" w:rsidP="0059109C">
            <w:pPr>
              <w:ind w:left="140" w:right="130"/>
              <w:jc w:val="both"/>
              <w:rPr>
                <w:rFonts w:eastAsia="Times New Roman" w:cs="Times New Roman"/>
                <w:szCs w:val="24"/>
                <w:lang w:eastAsia="lv-LV"/>
              </w:rPr>
            </w:pPr>
            <w:r>
              <w:rPr>
                <w:rFonts w:eastAsia="Times New Roman" w:cs="Times New Roman"/>
                <w:szCs w:val="24"/>
                <w:lang w:eastAsia="lv-LV"/>
              </w:rPr>
              <w:t>Komisija a</w:t>
            </w:r>
            <w:r w:rsidRPr="00F364B2">
              <w:rPr>
                <w:rFonts w:eastAsia="Times New Roman" w:cs="Times New Roman"/>
                <w:szCs w:val="24"/>
                <w:lang w:eastAsia="lv-LV"/>
              </w:rPr>
              <w:t>tbild</w:t>
            </w:r>
            <w:r>
              <w:rPr>
                <w:rFonts w:eastAsia="Times New Roman" w:cs="Times New Roman"/>
                <w:szCs w:val="24"/>
                <w:lang w:eastAsia="lv-LV"/>
              </w:rPr>
              <w:t>i</w:t>
            </w:r>
            <w:r w:rsidRPr="00F364B2">
              <w:rPr>
                <w:rFonts w:eastAsia="Times New Roman" w:cs="Times New Roman"/>
                <w:szCs w:val="24"/>
                <w:lang w:eastAsia="lv-LV"/>
              </w:rPr>
              <w:t xml:space="preserve"> uz jautājumu </w:t>
            </w:r>
            <w:r>
              <w:rPr>
                <w:rFonts w:eastAsia="Times New Roman" w:cs="Times New Roman"/>
                <w:szCs w:val="24"/>
                <w:lang w:eastAsia="lv-LV"/>
              </w:rPr>
              <w:t xml:space="preserve">komersantam sniegs e-pastā. </w:t>
            </w:r>
            <w:r w:rsidRPr="00774B81">
              <w:rPr>
                <w:rFonts w:eastAsia="Times New Roman" w:cs="Times New Roman"/>
                <w:szCs w:val="24"/>
                <w:lang w:eastAsia="lv-LV"/>
              </w:rPr>
              <w:t>Mutvārdos sniegtā informācija nav saistoša.</w:t>
            </w:r>
          </w:p>
        </w:tc>
      </w:tr>
      <w:tr w:rsidR="0059109C" w:rsidRPr="00326F16" w14:paraId="215F05FC" w14:textId="77777777" w:rsidTr="00CD10A4">
        <w:trPr>
          <w:trHeight w:val="310"/>
        </w:trPr>
        <w:tc>
          <w:tcPr>
            <w:tcW w:w="382" w:type="pct"/>
            <w:tcBorders>
              <w:top w:val="single" w:sz="4" w:space="0" w:color="auto"/>
              <w:bottom w:val="single" w:sz="4" w:space="0" w:color="auto"/>
            </w:tcBorders>
            <w:vAlign w:val="center"/>
          </w:tcPr>
          <w:p w14:paraId="4070FA7B" w14:textId="77777777" w:rsidR="0059109C" w:rsidRPr="00600510" w:rsidRDefault="0059109C" w:rsidP="0059109C">
            <w:pPr>
              <w:pStyle w:val="ListParagraph"/>
              <w:numPr>
                <w:ilvl w:val="1"/>
                <w:numId w:val="2"/>
              </w:numPr>
              <w:ind w:left="142" w:right="567" w:firstLine="0"/>
              <w:jc w:val="center"/>
              <w:rPr>
                <w:rFonts w:eastAsia="Times New Roman" w:cs="Times New Roman"/>
                <w:b/>
                <w:szCs w:val="24"/>
                <w:lang w:eastAsia="lv-LV"/>
              </w:rPr>
            </w:pPr>
          </w:p>
        </w:tc>
        <w:tc>
          <w:tcPr>
            <w:tcW w:w="4618" w:type="pct"/>
            <w:gridSpan w:val="3"/>
            <w:tcBorders>
              <w:top w:val="single" w:sz="4" w:space="0" w:color="auto"/>
              <w:bottom w:val="single" w:sz="4" w:space="0" w:color="auto"/>
            </w:tcBorders>
          </w:tcPr>
          <w:p w14:paraId="31D73BF8" w14:textId="3D06113E" w:rsidR="0059109C" w:rsidRDefault="0059109C" w:rsidP="0059109C">
            <w:pPr>
              <w:ind w:left="140" w:right="130"/>
              <w:jc w:val="both"/>
              <w:rPr>
                <w:rFonts w:eastAsia="Times New Roman" w:cs="Times New Roman"/>
                <w:szCs w:val="24"/>
                <w:lang w:eastAsia="lv-LV"/>
              </w:rPr>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w:t>
            </w:r>
            <w:r w:rsidRPr="002A529A">
              <w:rPr>
                <w:rFonts w:eastAsia="Times New Roman" w:cs="Times New Roman"/>
                <w:szCs w:val="24"/>
                <w:lang w:eastAsia="lv-LV"/>
              </w:rPr>
              <w:t>ecāk</w:t>
            </w:r>
            <w:r>
              <w:rPr>
                <w:rFonts w:eastAsia="Times New Roman" w:cs="Times New Roman"/>
                <w:szCs w:val="24"/>
                <w:lang w:eastAsia="lv-LV"/>
              </w:rPr>
              <w:t>o</w:t>
            </w:r>
            <w:r w:rsidRPr="002A529A">
              <w:rPr>
                <w:rFonts w:eastAsia="Times New Roman" w:cs="Times New Roman"/>
                <w:szCs w:val="24"/>
                <w:lang w:eastAsia="lv-LV"/>
              </w:rPr>
              <w:t xml:space="preserve"> speciālist</w:t>
            </w:r>
            <w:r>
              <w:rPr>
                <w:rFonts w:eastAsia="Times New Roman" w:cs="Times New Roman"/>
                <w:szCs w:val="24"/>
                <w:lang w:eastAsia="lv-LV"/>
              </w:rPr>
              <w:t>i</w:t>
            </w:r>
            <w:r w:rsidRPr="002A529A">
              <w:rPr>
                <w:rFonts w:eastAsia="Times New Roman" w:cs="Times New Roman"/>
                <w:szCs w:val="24"/>
                <w:lang w:eastAsia="lv-LV"/>
              </w:rPr>
              <w:t xml:space="preserve"> valstij piekritīgo mantu darbības jomā</w:t>
            </w:r>
            <w:r w:rsidRPr="002A529A" w:rsidDel="002A529A">
              <w:rPr>
                <w:rFonts w:eastAsia="Times New Roman" w:cs="Times New Roman"/>
                <w:szCs w:val="24"/>
                <w:lang w:eastAsia="lv-LV"/>
              </w:rPr>
              <w:t xml:space="preserve"> </w:t>
            </w:r>
            <w:r>
              <w:rPr>
                <w:rFonts w:eastAsia="Times New Roman" w:cs="Times New Roman"/>
                <w:szCs w:val="24"/>
                <w:lang w:eastAsia="lv-LV"/>
              </w:rPr>
              <w:t xml:space="preserve">Inesi </w:t>
            </w:r>
            <w:proofErr w:type="spellStart"/>
            <w:r>
              <w:rPr>
                <w:rFonts w:eastAsia="Times New Roman" w:cs="Times New Roman"/>
                <w:szCs w:val="24"/>
                <w:lang w:eastAsia="lv-LV"/>
              </w:rPr>
              <w:t>Uzkliņģi</w:t>
            </w:r>
            <w:proofErr w:type="spellEnd"/>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Pr="00374B4A">
                <w:rPr>
                  <w:rStyle w:val="Hyperlink"/>
                  <w:rFonts w:eastAsia="Times New Roman" w:cs="Times New Roman"/>
                  <w:szCs w:val="24"/>
                  <w:lang w:eastAsia="lv-LV"/>
                </w:rPr>
                <w:t>Inese.Uzklinge@vid.gov.lv</w:t>
              </w:r>
            </w:hyperlink>
            <w:r>
              <w:rPr>
                <w:rFonts w:eastAsia="Times New Roman" w:cs="Times New Roman"/>
                <w:szCs w:val="24"/>
                <w:lang w:eastAsia="lv-LV"/>
              </w:rPr>
              <w:t xml:space="preserve">, </w:t>
            </w:r>
            <w:r w:rsidRPr="0059109C">
              <w:rPr>
                <w:rFonts w:eastAsia="Times New Roman" w:cs="Times New Roman"/>
                <w:szCs w:val="24"/>
                <w:lang w:eastAsia="lv-LV"/>
              </w:rPr>
              <w:t xml:space="preserve">VID Finanšu pārvaldes Iepirkumu un valstij piekritīgās mantas daļas vecāko speciālisti valstij piekritīgo mantu darbības jomā </w:t>
            </w:r>
            <w:r>
              <w:rPr>
                <w:rFonts w:eastAsia="Times New Roman" w:cs="Times New Roman"/>
                <w:szCs w:val="24"/>
                <w:lang w:eastAsia="lv-LV"/>
              </w:rPr>
              <w:t xml:space="preserve">Dinu Alberti, e-pasta adrese: </w:t>
            </w:r>
            <w:hyperlink r:id="rId13" w:history="1">
              <w:r w:rsidRPr="00374B4A">
                <w:rPr>
                  <w:rStyle w:val="Hyperlink"/>
                  <w:rFonts w:eastAsia="Times New Roman" w:cs="Times New Roman"/>
                  <w:szCs w:val="24"/>
                  <w:lang w:eastAsia="lv-LV"/>
                </w:rPr>
                <w:t>Dina.Alberte@vid.gov.lv</w:t>
              </w:r>
            </w:hyperlink>
            <w:r>
              <w:rPr>
                <w:rFonts w:eastAsia="Times New Roman" w:cs="Times New Roman"/>
                <w:szCs w:val="24"/>
                <w:lang w:eastAsia="lv-LV"/>
              </w:rPr>
              <w:t>.</w:t>
            </w:r>
          </w:p>
          <w:p w14:paraId="1F692FE4" w14:textId="295C18F7" w:rsidR="0059109C" w:rsidRPr="0023059B" w:rsidRDefault="0059109C" w:rsidP="0059109C">
            <w:pPr>
              <w:ind w:left="140" w:right="130"/>
              <w:jc w:val="both"/>
              <w:rPr>
                <w:rFonts w:eastAsia="Times New Roman" w:cs="Times New Roman"/>
                <w:i/>
                <w:sz w:val="22"/>
                <w:lang w:eastAsia="lv-LV"/>
              </w:rPr>
            </w:pPr>
            <w:r>
              <w:t>Kontaktpersona nesniedz atbildes uz citiem jautājumiem.</w:t>
            </w:r>
          </w:p>
        </w:tc>
      </w:tr>
      <w:tr w:rsidR="0059109C" w:rsidRPr="00612418" w14:paraId="1A292FCD" w14:textId="77777777" w:rsidTr="00CD10A4">
        <w:trPr>
          <w:trHeight w:val="310"/>
        </w:trPr>
        <w:tc>
          <w:tcPr>
            <w:tcW w:w="382" w:type="pct"/>
            <w:tcBorders>
              <w:top w:val="single" w:sz="4" w:space="0" w:color="auto"/>
              <w:bottom w:val="single" w:sz="4" w:space="0" w:color="auto"/>
            </w:tcBorders>
            <w:shd w:val="clear" w:color="auto" w:fill="D9D9D9" w:themeFill="background1" w:themeFillShade="D9"/>
            <w:vAlign w:val="center"/>
          </w:tcPr>
          <w:p w14:paraId="17F0A86E" w14:textId="5E726809" w:rsidR="0059109C" w:rsidRPr="00297F2A" w:rsidRDefault="0059109C" w:rsidP="00A8447E">
            <w:pPr>
              <w:pStyle w:val="ListParagraph"/>
              <w:numPr>
                <w:ilvl w:val="0"/>
                <w:numId w:val="2"/>
              </w:numPr>
              <w:ind w:left="142" w:right="1407" w:firstLine="0"/>
              <w:rPr>
                <w:rFonts w:eastAsia="Times New Roman" w:cs="Times New Roman"/>
                <w:b/>
                <w:szCs w:val="24"/>
                <w:lang w:eastAsia="lv-LV"/>
              </w:rPr>
            </w:pPr>
          </w:p>
        </w:tc>
        <w:tc>
          <w:tcPr>
            <w:tcW w:w="4618" w:type="pct"/>
            <w:gridSpan w:val="3"/>
            <w:tcBorders>
              <w:top w:val="single" w:sz="4" w:space="0" w:color="auto"/>
              <w:bottom w:val="single" w:sz="4" w:space="0" w:color="auto"/>
            </w:tcBorders>
            <w:shd w:val="clear" w:color="auto" w:fill="D9D9D9" w:themeFill="background1" w:themeFillShade="D9"/>
          </w:tcPr>
          <w:p w14:paraId="067A3AAA" w14:textId="77777777" w:rsidR="0059109C" w:rsidRPr="00612418" w:rsidRDefault="0059109C" w:rsidP="0059109C">
            <w:pPr>
              <w:tabs>
                <w:tab w:val="left" w:pos="930"/>
              </w:tabs>
              <w:ind w:left="-6"/>
              <w:jc w:val="center"/>
              <w:rPr>
                <w:rFonts w:eastAsia="Times New Roman" w:cs="Times New Roman"/>
                <w:b/>
                <w:szCs w:val="24"/>
                <w:lang w:eastAsia="lv-LV"/>
              </w:rPr>
            </w:pPr>
            <w:r w:rsidRPr="00612418">
              <w:rPr>
                <w:rFonts w:eastAsia="Times New Roman" w:cs="Times New Roman"/>
                <w:b/>
                <w:szCs w:val="24"/>
                <w:lang w:eastAsia="lv-LV"/>
              </w:rPr>
              <w:t>Realizācijas nosacījumi</w:t>
            </w:r>
          </w:p>
        </w:tc>
      </w:tr>
      <w:tr w:rsidR="0059109C" w:rsidRPr="00612418" w14:paraId="6484C4D1" w14:textId="77777777" w:rsidTr="00CD10A4">
        <w:trPr>
          <w:trHeight w:val="310"/>
        </w:trPr>
        <w:tc>
          <w:tcPr>
            <w:tcW w:w="382" w:type="pct"/>
            <w:tcBorders>
              <w:top w:val="single" w:sz="4" w:space="0" w:color="auto"/>
              <w:bottom w:val="single" w:sz="4" w:space="0" w:color="auto"/>
            </w:tcBorders>
            <w:vAlign w:val="center"/>
          </w:tcPr>
          <w:p w14:paraId="391B8D1C" w14:textId="5EAADB73" w:rsidR="0059109C" w:rsidRPr="00A8447E" w:rsidRDefault="0059109C" w:rsidP="00A8447E">
            <w:pPr>
              <w:pStyle w:val="ListParagraph"/>
              <w:numPr>
                <w:ilvl w:val="1"/>
                <w:numId w:val="2"/>
              </w:numPr>
              <w:ind w:left="142" w:right="567" w:firstLine="0"/>
              <w:rPr>
                <w:rFonts w:eastAsia="Times New Roman" w:cs="Times New Roman"/>
                <w:b/>
                <w:szCs w:val="24"/>
                <w:lang w:eastAsia="lv-LV"/>
              </w:rPr>
            </w:pPr>
          </w:p>
        </w:tc>
        <w:tc>
          <w:tcPr>
            <w:tcW w:w="3156" w:type="pct"/>
            <w:gridSpan w:val="2"/>
            <w:tcBorders>
              <w:top w:val="single" w:sz="4" w:space="0" w:color="auto"/>
              <w:bottom w:val="single" w:sz="4" w:space="0" w:color="auto"/>
            </w:tcBorders>
          </w:tcPr>
          <w:p w14:paraId="71014981" w14:textId="77777777" w:rsidR="0059109C" w:rsidRPr="00612418" w:rsidRDefault="0059109C" w:rsidP="0059109C">
            <w:pPr>
              <w:tabs>
                <w:tab w:val="left" w:pos="1108"/>
              </w:tabs>
              <w:ind w:left="135" w:right="83"/>
              <w:jc w:val="both"/>
              <w:rPr>
                <w:rFonts w:eastAsia="Times New Roman" w:cs="Times New Roman"/>
                <w:szCs w:val="24"/>
                <w:lang w:eastAsia="lv-LV"/>
              </w:rPr>
            </w:pPr>
            <w:r w:rsidRPr="00612418">
              <w:rPr>
                <w:rFonts w:eastAsia="Times New Roman" w:cs="Times New Roman"/>
                <w:szCs w:val="24"/>
                <w:lang w:eastAsia="lv-LV"/>
              </w:rPr>
              <w:t>Iegādāties Tehniskajā piedāvājumā norādīto valstij piekritīgo mantu ir tiesīgs komersants, kuram ir izsniegta Valsts policijas speciālā atļauja (licence) attiecīgo darbību veikšanai.</w:t>
            </w:r>
          </w:p>
        </w:tc>
        <w:tc>
          <w:tcPr>
            <w:tcW w:w="1462" w:type="pct"/>
          </w:tcPr>
          <w:p w14:paraId="596DCE00" w14:textId="77777777" w:rsidR="0059109C" w:rsidRPr="00612418" w:rsidRDefault="0059109C" w:rsidP="0059109C">
            <w:pPr>
              <w:ind w:left="-6" w:right="132"/>
              <w:jc w:val="both"/>
              <w:rPr>
                <w:rFonts w:eastAsia="Times New Roman" w:cs="Times New Roman"/>
                <w:i/>
                <w:szCs w:val="24"/>
                <w:lang w:eastAsia="lv-LV"/>
              </w:rPr>
            </w:pPr>
            <w:r w:rsidRPr="00612418">
              <w:rPr>
                <w:rFonts w:eastAsia="Times New Roman" w:cs="Times New Roman"/>
                <w:i/>
                <w:szCs w:val="24"/>
                <w:lang w:eastAsia="lv-LV"/>
              </w:rPr>
              <w:t>Komersants iesniedz speciālās atļaujas (licences) kopiju.</w:t>
            </w:r>
          </w:p>
        </w:tc>
      </w:tr>
      <w:tr w:rsidR="0059109C" w:rsidRPr="00326F16" w14:paraId="66F74A57" w14:textId="77777777" w:rsidTr="00CD10A4">
        <w:trPr>
          <w:trHeight w:val="310"/>
        </w:trPr>
        <w:tc>
          <w:tcPr>
            <w:tcW w:w="382" w:type="pct"/>
            <w:tcBorders>
              <w:top w:val="single" w:sz="4" w:space="0" w:color="auto"/>
              <w:bottom w:val="single" w:sz="4" w:space="0" w:color="auto"/>
            </w:tcBorders>
            <w:shd w:val="clear" w:color="auto" w:fill="D9D9D9" w:themeFill="background1" w:themeFillShade="D9"/>
            <w:vAlign w:val="center"/>
          </w:tcPr>
          <w:p w14:paraId="001C1BE3" w14:textId="77B25AED" w:rsidR="0059109C" w:rsidRPr="0014542D" w:rsidRDefault="0059109C" w:rsidP="00A8447E">
            <w:pPr>
              <w:pStyle w:val="ListParagraph"/>
              <w:numPr>
                <w:ilvl w:val="0"/>
                <w:numId w:val="2"/>
              </w:numPr>
              <w:ind w:left="142" w:right="1407" w:firstLine="0"/>
              <w:rPr>
                <w:rFonts w:eastAsia="Times New Roman" w:cs="Times New Roman"/>
                <w:b/>
                <w:szCs w:val="24"/>
                <w:lang w:eastAsia="lv-LV"/>
              </w:rPr>
            </w:pPr>
          </w:p>
        </w:tc>
        <w:tc>
          <w:tcPr>
            <w:tcW w:w="4618" w:type="pct"/>
            <w:gridSpan w:val="3"/>
            <w:tcBorders>
              <w:top w:val="single" w:sz="4" w:space="0" w:color="auto"/>
              <w:bottom w:val="single" w:sz="4" w:space="0" w:color="auto"/>
            </w:tcBorders>
            <w:shd w:val="clear" w:color="auto" w:fill="D9D9D9" w:themeFill="background1" w:themeFillShade="D9"/>
          </w:tcPr>
          <w:p w14:paraId="516691E1" w14:textId="4576B8D8" w:rsidR="0059109C" w:rsidRPr="006A6B70" w:rsidRDefault="0059109C" w:rsidP="0059109C">
            <w:pPr>
              <w:ind w:left="-6"/>
              <w:jc w:val="center"/>
              <w:rPr>
                <w:rFonts w:eastAsia="Times New Roman" w:cs="Times New Roman"/>
                <w:b/>
                <w:szCs w:val="24"/>
                <w:lang w:eastAsia="lv-LV"/>
              </w:rPr>
            </w:pPr>
            <w:r w:rsidRPr="0059109C">
              <w:rPr>
                <w:rFonts w:eastAsia="Times New Roman" w:cs="Times New Roman"/>
                <w:b/>
                <w:szCs w:val="24"/>
                <w:lang w:eastAsia="lv-LV"/>
              </w:rPr>
              <w:t>Būtiskie līguma nosacījumi</w:t>
            </w:r>
          </w:p>
        </w:tc>
      </w:tr>
      <w:tr w:rsidR="0059109C" w:rsidRPr="00326F16" w14:paraId="4F580A16" w14:textId="77777777" w:rsidTr="00CD10A4">
        <w:trPr>
          <w:trHeight w:val="310"/>
        </w:trPr>
        <w:tc>
          <w:tcPr>
            <w:tcW w:w="382" w:type="pct"/>
            <w:tcBorders>
              <w:top w:val="single" w:sz="4" w:space="0" w:color="auto"/>
              <w:bottom w:val="single" w:sz="4" w:space="0" w:color="auto"/>
            </w:tcBorders>
            <w:vAlign w:val="center"/>
          </w:tcPr>
          <w:p w14:paraId="4C0EEBAA" w14:textId="5BB1A451" w:rsidR="0059109C" w:rsidRPr="00A8447E" w:rsidRDefault="0059109C" w:rsidP="00A8447E">
            <w:pPr>
              <w:pStyle w:val="ListParagraph"/>
              <w:numPr>
                <w:ilvl w:val="1"/>
                <w:numId w:val="2"/>
              </w:numPr>
              <w:ind w:left="142" w:right="567" w:firstLine="0"/>
              <w:rPr>
                <w:rFonts w:eastAsia="Times New Roman" w:cs="Times New Roman"/>
                <w:b/>
                <w:szCs w:val="24"/>
                <w:lang w:eastAsia="lv-LV"/>
              </w:rPr>
            </w:pPr>
          </w:p>
        </w:tc>
        <w:tc>
          <w:tcPr>
            <w:tcW w:w="3156" w:type="pct"/>
            <w:gridSpan w:val="2"/>
            <w:tcBorders>
              <w:top w:val="single" w:sz="4" w:space="0" w:color="auto"/>
              <w:bottom w:val="single" w:sz="4" w:space="0" w:color="auto"/>
            </w:tcBorders>
          </w:tcPr>
          <w:p w14:paraId="7373A4E2" w14:textId="0561803B" w:rsidR="0059109C" w:rsidRPr="00702CF4" w:rsidRDefault="0059109C" w:rsidP="0059109C">
            <w:pPr>
              <w:tabs>
                <w:tab w:val="left" w:pos="1108"/>
              </w:tabs>
              <w:ind w:left="135" w:right="83"/>
              <w:jc w:val="both"/>
              <w:rPr>
                <w:rFonts w:eastAsia="Times New Roman" w:cs="Times New Roman"/>
                <w:lang w:eastAsia="lv-LV"/>
              </w:rPr>
            </w:pPr>
            <w:r w:rsidRPr="00BA7ACE">
              <w:rPr>
                <w:rFonts w:eastAsia="Times New Roman" w:cs="Times New Roman"/>
                <w:lang w:eastAsia="lv-LV"/>
              </w:rPr>
              <w:t>Priekšapmaksa 100% apmērā jāveic 5 (piecu) darba dienu laikā no līguma noslēgšanas dienas.</w:t>
            </w:r>
            <w:r w:rsidRPr="00702CF4">
              <w:rPr>
                <w:rFonts w:eastAsia="Times New Roman" w:cs="Times New Roman"/>
                <w:lang w:eastAsia="lv-LV"/>
              </w:rPr>
              <w:t xml:space="preserve"> Ja priekšapmaksa netiek veikta noteiktajā termiņā, VID ir tiesības izbeigt līgumu.  </w:t>
            </w:r>
          </w:p>
        </w:tc>
        <w:tc>
          <w:tcPr>
            <w:tcW w:w="1462" w:type="pct"/>
          </w:tcPr>
          <w:p w14:paraId="368960EC" w14:textId="77777777" w:rsidR="0059109C" w:rsidRPr="00326F16" w:rsidRDefault="0059109C" w:rsidP="0059109C">
            <w:pPr>
              <w:ind w:left="-6"/>
              <w:jc w:val="both"/>
              <w:rPr>
                <w:rFonts w:eastAsia="Times New Roman" w:cs="Times New Roman"/>
                <w:szCs w:val="24"/>
                <w:lang w:eastAsia="lv-LV"/>
              </w:rPr>
            </w:pPr>
          </w:p>
        </w:tc>
      </w:tr>
      <w:tr w:rsidR="0059109C" w:rsidRPr="00326F16" w14:paraId="426408DE" w14:textId="77777777" w:rsidTr="00CD10A4">
        <w:trPr>
          <w:trHeight w:val="310"/>
        </w:trPr>
        <w:tc>
          <w:tcPr>
            <w:tcW w:w="382" w:type="pct"/>
            <w:tcBorders>
              <w:top w:val="single" w:sz="4" w:space="0" w:color="auto"/>
              <w:bottom w:val="single" w:sz="4" w:space="0" w:color="auto"/>
            </w:tcBorders>
            <w:vAlign w:val="center"/>
          </w:tcPr>
          <w:p w14:paraId="77FD56D5" w14:textId="48F99396" w:rsidR="0059109C" w:rsidRPr="00A8447E" w:rsidRDefault="0059109C" w:rsidP="00A8447E">
            <w:pPr>
              <w:pStyle w:val="ListParagraph"/>
              <w:numPr>
                <w:ilvl w:val="1"/>
                <w:numId w:val="2"/>
              </w:numPr>
              <w:ind w:left="142" w:right="567" w:firstLine="0"/>
              <w:rPr>
                <w:rFonts w:eastAsia="Times New Roman" w:cs="Times New Roman"/>
                <w:b/>
                <w:szCs w:val="24"/>
                <w:lang w:eastAsia="lv-LV"/>
              </w:rPr>
            </w:pPr>
          </w:p>
        </w:tc>
        <w:tc>
          <w:tcPr>
            <w:tcW w:w="3156" w:type="pct"/>
            <w:gridSpan w:val="2"/>
            <w:tcBorders>
              <w:top w:val="single" w:sz="4" w:space="0" w:color="auto"/>
              <w:bottom w:val="single" w:sz="4" w:space="0" w:color="auto"/>
            </w:tcBorders>
          </w:tcPr>
          <w:p w14:paraId="4CF91713" w14:textId="047D87C2" w:rsidR="0059109C" w:rsidRDefault="0059109C" w:rsidP="0059109C">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izbeidz līgumu Tehniskā piedāvājuma </w:t>
            </w:r>
            <w:r w:rsidR="00C34AFB">
              <w:rPr>
                <w:rFonts w:eastAsia="Times New Roman" w:cs="Times New Roman"/>
                <w:szCs w:val="24"/>
                <w:lang w:eastAsia="lv-LV"/>
              </w:rPr>
              <w:t>5</w:t>
            </w:r>
            <w:r>
              <w:rPr>
                <w:rFonts w:eastAsia="Times New Roman" w:cs="Times New Roman"/>
                <w:szCs w:val="24"/>
                <w:lang w:eastAsia="lv-LV"/>
              </w:rPr>
              <w:t xml:space="preserve">.1.apakšpunktā noteiktajā gadījumā, tad tiesības slēgt līgumu piekrīt nākošajam komersantam, kurš ir iesniedzis piedāvājumu ar augstāku cenu, vai gadījumā, ja cenas ir vienādas, iesniedzis piedāvājumu ātrāk. </w:t>
            </w:r>
          </w:p>
        </w:tc>
        <w:tc>
          <w:tcPr>
            <w:tcW w:w="1462" w:type="pct"/>
          </w:tcPr>
          <w:p w14:paraId="0AF70ABF" w14:textId="77777777" w:rsidR="0059109C" w:rsidRPr="00326F16" w:rsidRDefault="0059109C" w:rsidP="0059109C">
            <w:pPr>
              <w:ind w:left="-6"/>
              <w:jc w:val="both"/>
              <w:rPr>
                <w:rFonts w:eastAsia="Times New Roman" w:cs="Times New Roman"/>
                <w:szCs w:val="24"/>
                <w:lang w:eastAsia="lv-LV"/>
              </w:rPr>
            </w:pPr>
          </w:p>
        </w:tc>
      </w:tr>
      <w:tr w:rsidR="0059109C" w:rsidRPr="00326F16" w14:paraId="6A2F0A87" w14:textId="77777777" w:rsidTr="00CD10A4">
        <w:trPr>
          <w:trHeight w:val="310"/>
        </w:trPr>
        <w:tc>
          <w:tcPr>
            <w:tcW w:w="382" w:type="pct"/>
            <w:tcBorders>
              <w:top w:val="single" w:sz="4" w:space="0" w:color="auto"/>
              <w:bottom w:val="single" w:sz="4" w:space="0" w:color="auto"/>
            </w:tcBorders>
            <w:vAlign w:val="center"/>
          </w:tcPr>
          <w:p w14:paraId="5B96E305" w14:textId="7249A1DF" w:rsidR="0059109C" w:rsidRPr="00A8447E" w:rsidRDefault="0059109C" w:rsidP="00A8447E">
            <w:pPr>
              <w:pStyle w:val="ListParagraph"/>
              <w:numPr>
                <w:ilvl w:val="1"/>
                <w:numId w:val="2"/>
              </w:numPr>
              <w:ind w:left="142" w:right="567" w:firstLine="0"/>
              <w:rPr>
                <w:rFonts w:eastAsia="Times New Roman" w:cs="Times New Roman"/>
                <w:b/>
                <w:szCs w:val="24"/>
                <w:lang w:eastAsia="lv-LV"/>
              </w:rPr>
            </w:pPr>
          </w:p>
        </w:tc>
        <w:tc>
          <w:tcPr>
            <w:tcW w:w="3156" w:type="pct"/>
            <w:gridSpan w:val="2"/>
            <w:tcBorders>
              <w:top w:val="single" w:sz="4" w:space="0" w:color="auto"/>
              <w:bottom w:val="single" w:sz="4" w:space="0" w:color="auto"/>
            </w:tcBorders>
          </w:tcPr>
          <w:p w14:paraId="46900F75" w14:textId="5ECDE256" w:rsidR="0059109C" w:rsidRDefault="0059109C" w:rsidP="0059109C">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komersantam nodod un komersants to pieņem 10 (desmit) darba dienu laikā no Tehniskā piedāvājuma </w:t>
            </w:r>
            <w:r w:rsidR="00C34AFB">
              <w:rPr>
                <w:rFonts w:eastAsia="Times New Roman" w:cs="Times New Roman"/>
                <w:szCs w:val="24"/>
                <w:lang w:eastAsia="lv-LV"/>
              </w:rPr>
              <w:t>5</w:t>
            </w:r>
            <w:r>
              <w:rPr>
                <w:rFonts w:eastAsia="Times New Roman" w:cs="Times New Roman"/>
                <w:szCs w:val="24"/>
                <w:lang w:eastAsia="lv-LV"/>
              </w:rPr>
              <w:t>.1.apakšpunktā minēto nosacījumu izpildes.</w:t>
            </w:r>
          </w:p>
        </w:tc>
        <w:tc>
          <w:tcPr>
            <w:tcW w:w="1462" w:type="pct"/>
          </w:tcPr>
          <w:p w14:paraId="1FADD0C6" w14:textId="77777777" w:rsidR="0059109C" w:rsidRPr="00326F16" w:rsidRDefault="0059109C" w:rsidP="0059109C">
            <w:pPr>
              <w:ind w:left="-6"/>
              <w:jc w:val="both"/>
              <w:rPr>
                <w:rFonts w:eastAsia="Times New Roman" w:cs="Times New Roman"/>
                <w:szCs w:val="24"/>
                <w:lang w:eastAsia="lv-LV"/>
              </w:rPr>
            </w:pPr>
          </w:p>
        </w:tc>
      </w:tr>
      <w:tr w:rsidR="0059109C" w:rsidRPr="00326F16" w14:paraId="2A49969D" w14:textId="77777777" w:rsidTr="00CD10A4">
        <w:trPr>
          <w:trHeight w:val="310"/>
        </w:trPr>
        <w:tc>
          <w:tcPr>
            <w:tcW w:w="382" w:type="pct"/>
            <w:tcBorders>
              <w:top w:val="single" w:sz="4" w:space="0" w:color="auto"/>
              <w:bottom w:val="single" w:sz="4" w:space="0" w:color="auto"/>
            </w:tcBorders>
            <w:shd w:val="clear" w:color="auto" w:fill="D9D9D9" w:themeFill="background1" w:themeFillShade="D9"/>
            <w:vAlign w:val="center"/>
          </w:tcPr>
          <w:p w14:paraId="583AE859" w14:textId="158057BB" w:rsidR="0059109C" w:rsidRPr="0014542D" w:rsidRDefault="0059109C" w:rsidP="00A8447E">
            <w:pPr>
              <w:pStyle w:val="ListParagraph"/>
              <w:numPr>
                <w:ilvl w:val="0"/>
                <w:numId w:val="2"/>
              </w:numPr>
              <w:ind w:left="142" w:right="1407" w:firstLine="0"/>
              <w:rPr>
                <w:rFonts w:eastAsia="Times New Roman" w:cs="Times New Roman"/>
                <w:b/>
                <w:szCs w:val="24"/>
                <w:lang w:eastAsia="lv-LV"/>
              </w:rPr>
            </w:pPr>
          </w:p>
        </w:tc>
        <w:tc>
          <w:tcPr>
            <w:tcW w:w="4618" w:type="pct"/>
            <w:gridSpan w:val="3"/>
            <w:tcBorders>
              <w:top w:val="single" w:sz="4" w:space="0" w:color="auto"/>
              <w:bottom w:val="single" w:sz="4" w:space="0" w:color="auto"/>
            </w:tcBorders>
            <w:shd w:val="clear" w:color="auto" w:fill="D9D9D9" w:themeFill="background1" w:themeFillShade="D9"/>
          </w:tcPr>
          <w:p w14:paraId="32BD7BF8" w14:textId="7CE0F51C" w:rsidR="0059109C" w:rsidRPr="00326F16" w:rsidRDefault="0059109C" w:rsidP="0059109C">
            <w:pPr>
              <w:ind w:left="-6"/>
              <w:jc w:val="center"/>
              <w:rPr>
                <w:rFonts w:eastAsia="Times New Roman" w:cs="Times New Roman"/>
                <w:szCs w:val="24"/>
                <w:lang w:eastAsia="lv-LV"/>
              </w:rPr>
            </w:pPr>
            <w:r>
              <w:rPr>
                <w:rFonts w:eastAsia="Times New Roman" w:cs="Times New Roman"/>
                <w:b/>
                <w:bCs/>
                <w:szCs w:val="24"/>
                <w:lang w:eastAsia="lv-LV"/>
              </w:rPr>
              <w:t>Norēķinu kārtība</w:t>
            </w:r>
            <w:r w:rsidRPr="00DA6015">
              <w:rPr>
                <w:rFonts w:eastAsia="Times New Roman" w:cs="Times New Roman"/>
                <w:b/>
                <w:bCs/>
                <w:szCs w:val="24"/>
                <w:lang w:eastAsia="lv-LV"/>
              </w:rPr>
              <w:t xml:space="preserve">, </w:t>
            </w:r>
            <w:r>
              <w:rPr>
                <w:rFonts w:eastAsia="Times New Roman" w:cs="Times New Roman"/>
                <w:b/>
                <w:bCs/>
                <w:szCs w:val="24"/>
                <w:lang w:eastAsia="lv-LV"/>
              </w:rPr>
              <w:t>p</w:t>
            </w:r>
            <w:r w:rsidRPr="00DA6015">
              <w:rPr>
                <w:rFonts w:eastAsia="Times New Roman" w:cs="Times New Roman"/>
                <w:b/>
                <w:bCs/>
                <w:szCs w:val="24"/>
                <w:lang w:eastAsia="lv-LV"/>
              </w:rPr>
              <w:t xml:space="preserve">ušu atbildība, </w:t>
            </w:r>
            <w:r>
              <w:rPr>
                <w:rFonts w:eastAsia="Times New Roman" w:cs="Times New Roman"/>
                <w:b/>
                <w:bCs/>
                <w:szCs w:val="24"/>
                <w:lang w:eastAsia="lv-LV"/>
              </w:rPr>
              <w:t>l</w:t>
            </w:r>
            <w:r w:rsidRPr="00DA6015">
              <w:rPr>
                <w:rFonts w:eastAsia="Times New Roman" w:cs="Times New Roman"/>
                <w:b/>
                <w:bCs/>
                <w:szCs w:val="24"/>
                <w:lang w:eastAsia="lv-LV"/>
              </w:rPr>
              <w:t>īguma termiņš un citi noteikumi</w:t>
            </w:r>
          </w:p>
        </w:tc>
      </w:tr>
      <w:tr w:rsidR="0059109C" w:rsidRPr="00326F16" w14:paraId="3EB310CD" w14:textId="77777777" w:rsidTr="00CD10A4">
        <w:trPr>
          <w:trHeight w:val="310"/>
        </w:trPr>
        <w:tc>
          <w:tcPr>
            <w:tcW w:w="382" w:type="pct"/>
            <w:tcBorders>
              <w:top w:val="single" w:sz="4" w:space="0" w:color="auto"/>
            </w:tcBorders>
            <w:vAlign w:val="center"/>
          </w:tcPr>
          <w:p w14:paraId="36CA52F1" w14:textId="0DD3E838" w:rsidR="0059109C" w:rsidRPr="00A8447E" w:rsidRDefault="0059109C" w:rsidP="00A8447E">
            <w:pPr>
              <w:pStyle w:val="ListParagraph"/>
              <w:numPr>
                <w:ilvl w:val="1"/>
                <w:numId w:val="2"/>
              </w:numPr>
              <w:ind w:left="142" w:right="567" w:firstLine="0"/>
              <w:rPr>
                <w:rFonts w:eastAsia="Times New Roman" w:cs="Times New Roman"/>
                <w:b/>
                <w:szCs w:val="24"/>
                <w:lang w:eastAsia="lv-LV"/>
              </w:rPr>
            </w:pPr>
          </w:p>
        </w:tc>
        <w:tc>
          <w:tcPr>
            <w:tcW w:w="3156" w:type="pct"/>
            <w:gridSpan w:val="2"/>
            <w:tcBorders>
              <w:top w:val="single" w:sz="4" w:space="0" w:color="auto"/>
            </w:tcBorders>
          </w:tcPr>
          <w:p w14:paraId="0ADCC956" w14:textId="1B70D450" w:rsidR="0059109C" w:rsidRDefault="0059109C" w:rsidP="0059109C">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Saskaņā ar </w:t>
            </w:r>
            <w:r w:rsidR="000648A5">
              <w:rPr>
                <w:rFonts w:eastAsia="Times New Roman" w:cs="Times New Roman"/>
                <w:szCs w:val="24"/>
                <w:lang w:eastAsia="lv-LV"/>
              </w:rPr>
              <w:t>1</w:t>
            </w:r>
            <w:r>
              <w:rPr>
                <w:rFonts w:eastAsia="Times New Roman" w:cs="Times New Roman"/>
                <w:szCs w:val="24"/>
                <w:lang w:eastAsia="lv-LV"/>
              </w:rPr>
              <w:t>.pielikumā ietvertā valstij piekritīgās mantas realizācijas līguma projekta noteikumiem.</w:t>
            </w:r>
          </w:p>
        </w:tc>
        <w:tc>
          <w:tcPr>
            <w:tcW w:w="1462" w:type="pct"/>
          </w:tcPr>
          <w:p w14:paraId="53249D4A" w14:textId="77777777" w:rsidR="0059109C" w:rsidRPr="00326F16" w:rsidRDefault="0059109C" w:rsidP="0059109C">
            <w:pPr>
              <w:ind w:left="-6"/>
              <w:jc w:val="both"/>
              <w:rPr>
                <w:rFonts w:eastAsia="Times New Roman" w:cs="Times New Roman"/>
                <w:szCs w:val="24"/>
                <w:lang w:eastAsia="lv-LV"/>
              </w:rPr>
            </w:pPr>
          </w:p>
        </w:tc>
      </w:tr>
    </w:tbl>
    <w:p w14:paraId="59950415" w14:textId="011F7295" w:rsidR="006C2813" w:rsidRDefault="006C2813"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1"/>
        <w:tblW w:w="9344" w:type="dxa"/>
        <w:jc w:val="center"/>
        <w:tblCellMar>
          <w:left w:w="0" w:type="dxa"/>
          <w:right w:w="0" w:type="dxa"/>
        </w:tblCellMar>
        <w:tblLook w:val="04A0" w:firstRow="1" w:lastRow="0" w:firstColumn="1" w:lastColumn="0" w:noHBand="0" w:noVBand="1"/>
      </w:tblPr>
      <w:tblGrid>
        <w:gridCol w:w="562"/>
        <w:gridCol w:w="4536"/>
        <w:gridCol w:w="2271"/>
        <w:gridCol w:w="1975"/>
      </w:tblGrid>
      <w:tr w:rsidR="00BE4B8A" w:rsidRPr="00BE4B8A" w14:paraId="4EFED511" w14:textId="77777777" w:rsidTr="000C03CB">
        <w:trPr>
          <w:jc w:val="cent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tcPr>
          <w:p w14:paraId="7724D78D" w14:textId="77777777" w:rsidR="00BE4B8A" w:rsidRPr="00BE4B8A" w:rsidRDefault="00BE4B8A" w:rsidP="00BE4B8A">
            <w:pPr>
              <w:contextualSpacing/>
              <w:jc w:val="center"/>
              <w:rPr>
                <w:rFonts w:ascii="Times New Roman" w:eastAsia="Times New Roman" w:hAnsi="Times New Roman" w:cs="Times New Roman"/>
                <w:b/>
                <w:sz w:val="24"/>
                <w:szCs w:val="24"/>
              </w:rPr>
            </w:pPr>
            <w:r w:rsidRPr="00BE4B8A">
              <w:rPr>
                <w:rFonts w:ascii="Times New Roman" w:eastAsia="Times New Roman" w:hAnsi="Times New Roman" w:cs="Times New Roman"/>
                <w:b/>
                <w:sz w:val="24"/>
                <w:szCs w:val="24"/>
              </w:rPr>
              <w:t>Nr.</w:t>
            </w:r>
          </w:p>
          <w:p w14:paraId="5B6E2B91" w14:textId="77777777" w:rsidR="00BE4B8A" w:rsidRPr="00BE4B8A" w:rsidRDefault="00BE4B8A" w:rsidP="00BE4B8A">
            <w:pPr>
              <w:contextualSpacing/>
              <w:jc w:val="center"/>
              <w:rPr>
                <w:rFonts w:ascii="Times New Roman" w:eastAsia="Times New Roman" w:hAnsi="Times New Roman" w:cs="Times New Roman"/>
                <w:b/>
                <w:sz w:val="24"/>
                <w:szCs w:val="24"/>
              </w:rPr>
            </w:pPr>
            <w:r w:rsidRPr="00BE4B8A">
              <w:rPr>
                <w:rFonts w:ascii="Times New Roman" w:eastAsia="Times New Roman" w:hAnsi="Times New Roman" w:cs="Times New Roman"/>
                <w:b/>
                <w:sz w:val="24"/>
                <w:szCs w:val="24"/>
              </w:rPr>
              <w:t xml:space="preserve"> p.k.</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8A3085" w14:textId="77777777" w:rsidR="00BE4B8A" w:rsidRPr="00BE4B8A" w:rsidRDefault="00BE4B8A" w:rsidP="00BE4B8A">
            <w:pPr>
              <w:ind w:right="69"/>
              <w:contextualSpacing/>
              <w:jc w:val="center"/>
              <w:rPr>
                <w:rFonts w:ascii="Times New Roman" w:eastAsia="Times New Roman" w:hAnsi="Times New Roman" w:cs="Times New Roman"/>
                <w:b/>
                <w:sz w:val="24"/>
                <w:szCs w:val="24"/>
              </w:rPr>
            </w:pPr>
            <w:r w:rsidRPr="00BE4B8A">
              <w:rPr>
                <w:rFonts w:ascii="Times New Roman" w:eastAsia="Times New Roman" w:hAnsi="Times New Roman" w:cs="Times New Roman"/>
                <w:b/>
                <w:sz w:val="24"/>
                <w:szCs w:val="24"/>
              </w:rPr>
              <w:t>Cenu aptaujas priekšmets</w:t>
            </w:r>
          </w:p>
        </w:tc>
        <w:tc>
          <w:tcPr>
            <w:tcW w:w="22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7425CC" w14:textId="065BEEC9" w:rsidR="00BE4B8A" w:rsidRPr="00BE4B8A" w:rsidRDefault="00990529" w:rsidP="00BE4B8A">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sidR="00BE4B8A" w:rsidRPr="00BE4B8A">
              <w:rPr>
                <w:rFonts w:ascii="Times New Roman" w:eastAsia="Times New Roman" w:hAnsi="Times New Roman" w:cs="Times New Roman"/>
                <w:b/>
                <w:sz w:val="24"/>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cPr>
          <w:p w14:paraId="1EDAE7E4" w14:textId="77777777" w:rsidR="00BE4B8A" w:rsidRPr="00BE4B8A" w:rsidRDefault="00BE4B8A" w:rsidP="00BE4B8A">
            <w:pPr>
              <w:contextualSpacing/>
              <w:jc w:val="center"/>
              <w:rPr>
                <w:rFonts w:ascii="Times New Roman" w:eastAsia="Times New Roman" w:hAnsi="Times New Roman" w:cs="Times New Roman"/>
                <w:b/>
                <w:sz w:val="24"/>
                <w:szCs w:val="24"/>
              </w:rPr>
            </w:pPr>
            <w:r w:rsidRPr="00BE4B8A">
              <w:rPr>
                <w:rFonts w:ascii="Times New Roman" w:eastAsia="Times New Roman" w:hAnsi="Times New Roman" w:cs="Times New Roman"/>
                <w:b/>
                <w:sz w:val="24"/>
                <w:szCs w:val="24"/>
              </w:rPr>
              <w:t>Cena par norādīto vienību EUR (bez PVN)</w:t>
            </w:r>
          </w:p>
        </w:tc>
      </w:tr>
      <w:tr w:rsidR="000C03CB" w:rsidRPr="00BE4B8A" w14:paraId="22CCA287"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2140D2B5" w14:textId="6F74DFFB" w:rsidR="000C03CB" w:rsidRPr="00BE4B8A" w:rsidRDefault="000C03CB" w:rsidP="000C03CB">
            <w:pPr>
              <w:numPr>
                <w:ilvl w:val="0"/>
                <w:numId w:val="6"/>
              </w:numPr>
              <w:ind w:left="0"/>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1. </w:t>
            </w:r>
          </w:p>
        </w:tc>
        <w:tc>
          <w:tcPr>
            <w:tcW w:w="4536" w:type="dxa"/>
            <w:tcBorders>
              <w:top w:val="single" w:sz="4" w:space="0" w:color="auto"/>
              <w:left w:val="single" w:sz="4" w:space="0" w:color="auto"/>
              <w:bottom w:val="single" w:sz="4" w:space="0" w:color="auto"/>
            </w:tcBorders>
          </w:tcPr>
          <w:p w14:paraId="4EE021F3" w14:textId="6F8F27F7"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eastAsia="Times New Roman" w:hAnsi="Times New Roman" w:cs="Times New Roman"/>
                <w:iCs/>
                <w:sz w:val="24"/>
                <w:szCs w:val="24"/>
                <w:lang w:eastAsia="lv-LV"/>
              </w:rPr>
              <w:t xml:space="preserve">lietots gāzes ierocis </w:t>
            </w:r>
            <w:proofErr w:type="spellStart"/>
            <w:r w:rsidRPr="000C03CB">
              <w:rPr>
                <w:rFonts w:ascii="Times New Roman" w:eastAsia="Times New Roman" w:hAnsi="Times New Roman" w:cs="Times New Roman"/>
                <w:iCs/>
                <w:sz w:val="24"/>
                <w:szCs w:val="24"/>
                <w:lang w:eastAsia="lv-LV"/>
              </w:rPr>
              <w:t>Ekol</w:t>
            </w:r>
            <w:proofErr w:type="spellEnd"/>
            <w:r w:rsidRPr="000C03CB">
              <w:rPr>
                <w:rFonts w:ascii="Times New Roman" w:eastAsia="Times New Roman" w:hAnsi="Times New Roman" w:cs="Times New Roman"/>
                <w:iCs/>
                <w:sz w:val="24"/>
                <w:szCs w:val="24"/>
                <w:lang w:eastAsia="lv-LV"/>
              </w:rPr>
              <w:t xml:space="preserve"> Aras </w:t>
            </w:r>
            <w:proofErr w:type="spellStart"/>
            <w:r w:rsidRPr="000C03CB">
              <w:rPr>
                <w:rFonts w:ascii="Times New Roman" w:eastAsia="Times New Roman" w:hAnsi="Times New Roman" w:cs="Times New Roman"/>
                <w:iCs/>
                <w:sz w:val="24"/>
                <w:szCs w:val="24"/>
                <w:lang w:eastAsia="lv-LV"/>
              </w:rPr>
              <w:t>Compact</w:t>
            </w:r>
            <w:proofErr w:type="spellEnd"/>
            <w:r w:rsidRPr="000C03CB">
              <w:rPr>
                <w:rFonts w:ascii="Times New Roman" w:eastAsia="Times New Roman" w:hAnsi="Times New Roman" w:cs="Times New Roman"/>
                <w:iCs/>
                <w:sz w:val="24"/>
                <w:szCs w:val="24"/>
                <w:lang w:eastAsia="lv-LV"/>
              </w:rPr>
              <w:t>,                   Nr. EAC-1210047</w:t>
            </w:r>
          </w:p>
        </w:tc>
        <w:tc>
          <w:tcPr>
            <w:tcW w:w="2271" w:type="dxa"/>
            <w:tcBorders>
              <w:top w:val="single" w:sz="4" w:space="0" w:color="auto"/>
              <w:left w:val="single" w:sz="4" w:space="0" w:color="auto"/>
              <w:bottom w:val="single" w:sz="4" w:space="0" w:color="auto"/>
            </w:tcBorders>
          </w:tcPr>
          <w:p w14:paraId="078349F6" w14:textId="61FD1994"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2B91E4F"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6F067BDE"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1F83E91D" w14:textId="78C25753" w:rsidR="000C03CB" w:rsidRPr="00BE4B8A" w:rsidRDefault="000C03CB" w:rsidP="000C03CB">
            <w:pPr>
              <w:numPr>
                <w:ilvl w:val="0"/>
                <w:numId w:val="6"/>
              </w:numPr>
              <w:ind w:left="0"/>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 </w:t>
            </w:r>
          </w:p>
        </w:tc>
        <w:tc>
          <w:tcPr>
            <w:tcW w:w="4536" w:type="dxa"/>
            <w:tcBorders>
              <w:top w:val="single" w:sz="4" w:space="0" w:color="auto"/>
              <w:left w:val="single" w:sz="4" w:space="0" w:color="auto"/>
              <w:bottom w:val="single" w:sz="4" w:space="0" w:color="auto"/>
            </w:tcBorders>
          </w:tcPr>
          <w:p w14:paraId="2292CFBC" w14:textId="45CB1D81"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eastAsia="Times New Roman" w:hAnsi="Times New Roman" w:cs="Times New Roman"/>
                <w:bCs/>
                <w:sz w:val="24"/>
                <w:szCs w:val="24"/>
                <w:lang w:eastAsia="lv-LV"/>
              </w:rPr>
              <w:t xml:space="preserve">lietota gāzes pistole "EKOL </w:t>
            </w:r>
            <w:proofErr w:type="spellStart"/>
            <w:r w:rsidRPr="000C03CB">
              <w:rPr>
                <w:rFonts w:ascii="Times New Roman" w:eastAsia="Times New Roman" w:hAnsi="Times New Roman" w:cs="Times New Roman"/>
                <w:bCs/>
                <w:sz w:val="24"/>
                <w:szCs w:val="24"/>
                <w:lang w:eastAsia="lv-LV"/>
              </w:rPr>
              <w:t>Special</w:t>
            </w:r>
            <w:proofErr w:type="spellEnd"/>
            <w:r w:rsidRPr="000C03CB">
              <w:rPr>
                <w:rFonts w:ascii="Times New Roman" w:eastAsia="Times New Roman" w:hAnsi="Times New Roman" w:cs="Times New Roman"/>
                <w:bCs/>
                <w:sz w:val="24"/>
                <w:szCs w:val="24"/>
                <w:lang w:eastAsia="lv-LV"/>
              </w:rPr>
              <w:t xml:space="preserve"> 99",                Nr. EV-17040059</w:t>
            </w:r>
          </w:p>
        </w:tc>
        <w:tc>
          <w:tcPr>
            <w:tcW w:w="2271" w:type="dxa"/>
            <w:tcBorders>
              <w:top w:val="single" w:sz="4" w:space="0" w:color="auto"/>
              <w:left w:val="single" w:sz="4" w:space="0" w:color="auto"/>
              <w:bottom w:val="single" w:sz="4" w:space="0" w:color="auto"/>
            </w:tcBorders>
          </w:tcPr>
          <w:p w14:paraId="75381CBC" w14:textId="1C37B66E"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4B35668"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1CEA8AE9"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484C24EB" w14:textId="538FE477" w:rsidR="000C03CB" w:rsidRPr="000C03CB" w:rsidRDefault="000C03CB" w:rsidP="000C03CB">
            <w:pPr>
              <w:numPr>
                <w:ilvl w:val="0"/>
                <w:numId w:val="6"/>
              </w:numPr>
              <w:ind w:left="0"/>
              <w:contextualSpacing/>
              <w:jc w:val="both"/>
              <w:rPr>
                <w:rFonts w:ascii="Times New Roman" w:eastAsia="Times New Roman" w:hAnsi="Times New Roman" w:cs="Times New Roman"/>
                <w:bCs/>
                <w:szCs w:val="24"/>
                <w:lang w:eastAsia="lv-LV"/>
              </w:rPr>
            </w:pPr>
            <w:r>
              <w:rPr>
                <w:rFonts w:ascii="Times New Roman" w:eastAsia="Times New Roman" w:hAnsi="Times New Roman" w:cs="Times New Roman"/>
                <w:bCs/>
                <w:szCs w:val="24"/>
                <w:lang w:eastAsia="lv-LV"/>
              </w:rPr>
              <w:t>3.</w:t>
            </w:r>
          </w:p>
        </w:tc>
        <w:tc>
          <w:tcPr>
            <w:tcW w:w="4536" w:type="dxa"/>
            <w:tcBorders>
              <w:top w:val="single" w:sz="8" w:space="0" w:color="auto"/>
              <w:left w:val="single" w:sz="8" w:space="0" w:color="auto"/>
              <w:bottom w:val="single" w:sz="4" w:space="0" w:color="auto"/>
              <w:right w:val="single" w:sz="4" w:space="0" w:color="auto"/>
            </w:tcBorders>
            <w:shd w:val="clear" w:color="auto" w:fill="FFFFFF" w:themeFill="background1"/>
            <w:vAlign w:val="center"/>
          </w:tcPr>
          <w:p w14:paraId="2C31213E" w14:textId="205E6843"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lietota gāzes pistole EKOL SPECIAL 99,                       Nr. V733500</w:t>
            </w:r>
          </w:p>
        </w:tc>
        <w:tc>
          <w:tcPr>
            <w:tcW w:w="2271" w:type="dxa"/>
            <w:tcBorders>
              <w:top w:val="single" w:sz="4" w:space="0" w:color="auto"/>
              <w:left w:val="single" w:sz="4" w:space="0" w:color="auto"/>
              <w:bottom w:val="single" w:sz="4" w:space="0" w:color="auto"/>
            </w:tcBorders>
          </w:tcPr>
          <w:p w14:paraId="73D50124" w14:textId="60D2A50F"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D99B611" w14:textId="77777777" w:rsidR="000C03CB" w:rsidRPr="000C03CB" w:rsidRDefault="000C03CB" w:rsidP="000C03CB">
            <w:pPr>
              <w:contextualSpacing/>
              <w:jc w:val="center"/>
              <w:rPr>
                <w:rFonts w:ascii="Times New Roman" w:eastAsia="Times New Roman" w:hAnsi="Times New Roman" w:cs="Times New Roman"/>
                <w:bCs/>
                <w:szCs w:val="24"/>
                <w:lang w:eastAsia="lv-LV"/>
              </w:rPr>
            </w:pPr>
          </w:p>
        </w:tc>
      </w:tr>
      <w:tr w:rsidR="000C03CB" w:rsidRPr="00BE4B8A" w14:paraId="631ED76F"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16EFF671" w14:textId="03730AC2" w:rsidR="000C03CB" w:rsidRPr="000C03CB" w:rsidRDefault="000C03CB" w:rsidP="000C03CB">
            <w:pPr>
              <w:numPr>
                <w:ilvl w:val="0"/>
                <w:numId w:val="6"/>
              </w:numPr>
              <w:ind w:left="0"/>
              <w:contextualSpacing/>
              <w:jc w:val="both"/>
              <w:rPr>
                <w:rFonts w:ascii="Times New Roman" w:eastAsia="Times New Roman" w:hAnsi="Times New Roman" w:cs="Times New Roman"/>
                <w:bCs/>
                <w:szCs w:val="24"/>
                <w:lang w:eastAsia="lv-LV"/>
              </w:rPr>
            </w:pPr>
            <w:r>
              <w:rPr>
                <w:rFonts w:ascii="Times New Roman" w:eastAsia="Times New Roman" w:hAnsi="Times New Roman" w:cs="Times New Roman"/>
                <w:bCs/>
                <w:szCs w:val="24"/>
                <w:lang w:eastAsia="lv-LV"/>
              </w:rPr>
              <w:t>4.</w:t>
            </w:r>
          </w:p>
        </w:tc>
        <w:tc>
          <w:tcPr>
            <w:tcW w:w="4536" w:type="dxa"/>
            <w:tcBorders>
              <w:top w:val="nil"/>
              <w:left w:val="single" w:sz="8" w:space="0" w:color="auto"/>
              <w:bottom w:val="single" w:sz="4" w:space="0" w:color="auto"/>
              <w:right w:val="single" w:sz="4" w:space="0" w:color="auto"/>
            </w:tcBorders>
            <w:shd w:val="clear" w:color="auto" w:fill="FFFFFF" w:themeFill="background1"/>
            <w:vAlign w:val="center"/>
          </w:tcPr>
          <w:p w14:paraId="0ECDFB0F" w14:textId="0C131EAC"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lietots gāzes ierocis "ZORAKI MOD 9,14"                    Nr. 077255</w:t>
            </w:r>
          </w:p>
        </w:tc>
        <w:tc>
          <w:tcPr>
            <w:tcW w:w="2271" w:type="dxa"/>
            <w:tcBorders>
              <w:top w:val="single" w:sz="4" w:space="0" w:color="auto"/>
              <w:left w:val="single" w:sz="4" w:space="0" w:color="auto"/>
              <w:bottom w:val="single" w:sz="4" w:space="0" w:color="auto"/>
            </w:tcBorders>
          </w:tcPr>
          <w:p w14:paraId="0F253629" w14:textId="548C6761"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19B6FDB" w14:textId="77777777" w:rsidR="000C03CB" w:rsidRPr="000C03CB" w:rsidRDefault="000C03CB" w:rsidP="000C03CB">
            <w:pPr>
              <w:contextualSpacing/>
              <w:jc w:val="center"/>
              <w:rPr>
                <w:rFonts w:ascii="Times New Roman" w:eastAsia="Times New Roman" w:hAnsi="Times New Roman" w:cs="Times New Roman"/>
                <w:bCs/>
                <w:szCs w:val="24"/>
                <w:lang w:eastAsia="lv-LV"/>
              </w:rPr>
            </w:pPr>
          </w:p>
        </w:tc>
      </w:tr>
      <w:tr w:rsidR="000C03CB" w:rsidRPr="00BE4B8A" w14:paraId="79B7B834"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2706EA4F" w14:textId="11596C87" w:rsidR="000C03CB" w:rsidRPr="000C03CB" w:rsidRDefault="000C03CB" w:rsidP="000C03CB">
            <w:pPr>
              <w:contextualSpacing/>
              <w:jc w:val="both"/>
              <w:rPr>
                <w:rFonts w:ascii="Times New Roman" w:eastAsia="Times New Roman" w:hAnsi="Times New Roman" w:cs="Times New Roman"/>
                <w:bCs/>
                <w:szCs w:val="24"/>
                <w:lang w:eastAsia="lv-LV"/>
              </w:rPr>
            </w:pPr>
            <w:r>
              <w:rPr>
                <w:rFonts w:ascii="Times New Roman" w:eastAsia="Times New Roman" w:hAnsi="Times New Roman" w:cs="Times New Roman"/>
                <w:bCs/>
                <w:szCs w:val="24"/>
                <w:lang w:eastAsia="lv-LV"/>
              </w:rPr>
              <w:t>5.</w:t>
            </w:r>
          </w:p>
        </w:tc>
        <w:tc>
          <w:tcPr>
            <w:tcW w:w="4536" w:type="dxa"/>
            <w:tcBorders>
              <w:top w:val="nil"/>
              <w:left w:val="single" w:sz="8" w:space="0" w:color="auto"/>
              <w:bottom w:val="single" w:sz="4" w:space="0" w:color="auto"/>
              <w:right w:val="single" w:sz="4" w:space="0" w:color="auto"/>
            </w:tcBorders>
            <w:shd w:val="clear" w:color="auto" w:fill="FFFFFF" w:themeFill="background1"/>
            <w:vAlign w:val="center"/>
          </w:tcPr>
          <w:p w14:paraId="4F57A6A0" w14:textId="2966C53D"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 xml:space="preserve">lietots gāzes ierocis BLOW c75,                                        </w:t>
            </w:r>
            <w:r w:rsidRPr="000C03CB">
              <w:rPr>
                <w:rFonts w:ascii="Times New Roman" w:hAnsi="Times New Roman" w:cs="Times New Roman"/>
                <w:sz w:val="24"/>
                <w:szCs w:val="24"/>
              </w:rPr>
              <w:lastRenderedPageBreak/>
              <w:t>Nr. B61Y2-19040576</w:t>
            </w:r>
          </w:p>
        </w:tc>
        <w:tc>
          <w:tcPr>
            <w:tcW w:w="2271" w:type="dxa"/>
            <w:tcBorders>
              <w:top w:val="single" w:sz="4" w:space="0" w:color="auto"/>
              <w:left w:val="single" w:sz="4" w:space="0" w:color="auto"/>
              <w:bottom w:val="single" w:sz="4" w:space="0" w:color="auto"/>
            </w:tcBorders>
          </w:tcPr>
          <w:p w14:paraId="70A01E5D" w14:textId="66A97632"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lastRenderedPageBreak/>
              <w:t>1 gab.</w:t>
            </w:r>
          </w:p>
        </w:tc>
        <w:tc>
          <w:tcPr>
            <w:tcW w:w="1975" w:type="dxa"/>
            <w:tcBorders>
              <w:top w:val="single" w:sz="4" w:space="0" w:color="auto"/>
              <w:left w:val="single" w:sz="4" w:space="0" w:color="auto"/>
              <w:bottom w:val="single" w:sz="4" w:space="0" w:color="auto"/>
              <w:right w:val="single" w:sz="4" w:space="0" w:color="auto"/>
            </w:tcBorders>
            <w:vAlign w:val="center"/>
          </w:tcPr>
          <w:p w14:paraId="49B9D89C" w14:textId="77777777" w:rsidR="000C03CB" w:rsidRPr="000C03CB" w:rsidRDefault="000C03CB" w:rsidP="000C03CB">
            <w:pPr>
              <w:contextualSpacing/>
              <w:jc w:val="center"/>
              <w:rPr>
                <w:rFonts w:ascii="Times New Roman" w:eastAsia="Times New Roman" w:hAnsi="Times New Roman" w:cs="Times New Roman"/>
                <w:bCs/>
                <w:szCs w:val="24"/>
                <w:lang w:eastAsia="lv-LV"/>
              </w:rPr>
            </w:pPr>
          </w:p>
        </w:tc>
      </w:tr>
      <w:tr w:rsidR="000C03CB" w:rsidRPr="00BE4B8A" w14:paraId="0B6C4082"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2E532515" w14:textId="4C643BC2" w:rsidR="000C03CB" w:rsidRPr="000C03CB" w:rsidRDefault="000C03CB" w:rsidP="000C03CB">
            <w:pPr>
              <w:contextualSpacing/>
              <w:jc w:val="both"/>
              <w:rPr>
                <w:rFonts w:ascii="Times New Roman" w:eastAsia="Times New Roman" w:hAnsi="Times New Roman" w:cs="Times New Roman"/>
                <w:bCs/>
                <w:szCs w:val="24"/>
                <w:lang w:eastAsia="lv-LV"/>
              </w:rPr>
            </w:pPr>
            <w:r>
              <w:rPr>
                <w:rFonts w:ascii="Times New Roman" w:eastAsia="Times New Roman" w:hAnsi="Times New Roman" w:cs="Times New Roman"/>
                <w:bCs/>
                <w:szCs w:val="24"/>
                <w:lang w:eastAsia="lv-LV"/>
              </w:rPr>
              <w:t>6.</w:t>
            </w:r>
          </w:p>
        </w:tc>
        <w:tc>
          <w:tcPr>
            <w:tcW w:w="4536" w:type="dxa"/>
            <w:tcBorders>
              <w:top w:val="nil"/>
              <w:left w:val="single" w:sz="8" w:space="0" w:color="auto"/>
              <w:bottom w:val="single" w:sz="4" w:space="0" w:color="auto"/>
              <w:right w:val="single" w:sz="4" w:space="0" w:color="auto"/>
            </w:tcBorders>
            <w:shd w:val="clear" w:color="auto" w:fill="FFFFFF" w:themeFill="background1"/>
            <w:vAlign w:val="center"/>
          </w:tcPr>
          <w:p w14:paraId="46C259C4" w14:textId="0E284F7B"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lietota gāzes pistole "EKOL SPECIAL 99",                  Nr. EV-17040052</w:t>
            </w:r>
          </w:p>
        </w:tc>
        <w:tc>
          <w:tcPr>
            <w:tcW w:w="2271" w:type="dxa"/>
            <w:tcBorders>
              <w:top w:val="single" w:sz="4" w:space="0" w:color="auto"/>
              <w:left w:val="single" w:sz="4" w:space="0" w:color="auto"/>
              <w:bottom w:val="single" w:sz="4" w:space="0" w:color="auto"/>
            </w:tcBorders>
          </w:tcPr>
          <w:p w14:paraId="28FA8474" w14:textId="3B7DEA11"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DB81E39" w14:textId="77777777" w:rsidR="000C03CB" w:rsidRPr="000C03CB" w:rsidRDefault="000C03CB" w:rsidP="000C03CB">
            <w:pPr>
              <w:contextualSpacing/>
              <w:jc w:val="center"/>
              <w:rPr>
                <w:rFonts w:ascii="Times New Roman" w:eastAsia="Times New Roman" w:hAnsi="Times New Roman" w:cs="Times New Roman"/>
                <w:bCs/>
                <w:szCs w:val="24"/>
                <w:lang w:eastAsia="lv-LV"/>
              </w:rPr>
            </w:pPr>
          </w:p>
        </w:tc>
      </w:tr>
      <w:tr w:rsidR="000C03CB" w:rsidRPr="00BE4B8A" w14:paraId="2FFAFA9F"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3FD567C7" w14:textId="35A37430" w:rsidR="000C03CB" w:rsidRPr="000C03CB" w:rsidRDefault="000C03CB" w:rsidP="000C03CB">
            <w:pPr>
              <w:contextualSpacing/>
              <w:jc w:val="both"/>
              <w:rPr>
                <w:rFonts w:ascii="Times New Roman" w:eastAsia="Times New Roman" w:hAnsi="Times New Roman" w:cs="Times New Roman"/>
                <w:bCs/>
                <w:szCs w:val="24"/>
                <w:lang w:eastAsia="lv-LV"/>
              </w:rPr>
            </w:pPr>
            <w:r>
              <w:rPr>
                <w:rFonts w:ascii="Times New Roman" w:eastAsia="Times New Roman" w:hAnsi="Times New Roman" w:cs="Times New Roman"/>
                <w:bCs/>
                <w:szCs w:val="24"/>
                <w:lang w:eastAsia="lv-LV"/>
              </w:rPr>
              <w:t>7.</w:t>
            </w:r>
          </w:p>
        </w:tc>
        <w:tc>
          <w:tcPr>
            <w:tcW w:w="4536" w:type="dxa"/>
            <w:tcBorders>
              <w:top w:val="nil"/>
              <w:left w:val="single" w:sz="8" w:space="0" w:color="auto"/>
              <w:bottom w:val="single" w:sz="4" w:space="0" w:color="auto"/>
              <w:right w:val="single" w:sz="4" w:space="0" w:color="auto"/>
            </w:tcBorders>
            <w:shd w:val="clear" w:color="auto" w:fill="FFFFFF" w:themeFill="background1"/>
            <w:vAlign w:val="center"/>
          </w:tcPr>
          <w:p w14:paraId="78FB03B9" w14:textId="6889537B"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lietota gāzes pistole ME38Compact-G,                             Nr. 022735</w:t>
            </w:r>
          </w:p>
        </w:tc>
        <w:tc>
          <w:tcPr>
            <w:tcW w:w="2271" w:type="dxa"/>
            <w:tcBorders>
              <w:top w:val="single" w:sz="4" w:space="0" w:color="auto"/>
              <w:left w:val="single" w:sz="4" w:space="0" w:color="auto"/>
              <w:bottom w:val="single" w:sz="4" w:space="0" w:color="auto"/>
            </w:tcBorders>
          </w:tcPr>
          <w:p w14:paraId="50CAC685" w14:textId="7754968F"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E2EAEF7" w14:textId="77777777" w:rsidR="000C03CB" w:rsidRPr="000C03CB" w:rsidRDefault="000C03CB" w:rsidP="000C03CB">
            <w:pPr>
              <w:contextualSpacing/>
              <w:jc w:val="center"/>
              <w:rPr>
                <w:rFonts w:ascii="Times New Roman" w:eastAsia="Times New Roman" w:hAnsi="Times New Roman" w:cs="Times New Roman"/>
                <w:bCs/>
                <w:szCs w:val="24"/>
                <w:lang w:eastAsia="lv-LV"/>
              </w:rPr>
            </w:pPr>
          </w:p>
        </w:tc>
      </w:tr>
      <w:tr w:rsidR="000C03CB" w:rsidRPr="00BE4B8A" w14:paraId="1914C614"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18248F0B" w14:textId="012E00D1" w:rsidR="000C03CB" w:rsidRPr="000C03CB" w:rsidRDefault="000C03CB" w:rsidP="000C03CB">
            <w:pPr>
              <w:contextualSpacing/>
              <w:jc w:val="both"/>
              <w:rPr>
                <w:rFonts w:ascii="Times New Roman" w:eastAsia="Times New Roman" w:hAnsi="Times New Roman" w:cs="Times New Roman"/>
                <w:bCs/>
                <w:szCs w:val="24"/>
                <w:lang w:eastAsia="lv-LV"/>
              </w:rPr>
            </w:pPr>
            <w:r>
              <w:rPr>
                <w:rFonts w:ascii="Times New Roman" w:eastAsia="Times New Roman" w:hAnsi="Times New Roman" w:cs="Times New Roman"/>
                <w:bCs/>
                <w:szCs w:val="24"/>
                <w:lang w:eastAsia="lv-LV"/>
              </w:rPr>
              <w:t>8.</w:t>
            </w:r>
          </w:p>
        </w:tc>
        <w:tc>
          <w:tcPr>
            <w:tcW w:w="4536" w:type="dxa"/>
            <w:tcBorders>
              <w:top w:val="nil"/>
              <w:left w:val="single" w:sz="8" w:space="0" w:color="auto"/>
              <w:bottom w:val="single" w:sz="4" w:space="0" w:color="auto"/>
              <w:right w:val="single" w:sz="4" w:space="0" w:color="auto"/>
            </w:tcBorders>
            <w:shd w:val="clear" w:color="auto" w:fill="FFFFFF" w:themeFill="background1"/>
            <w:vAlign w:val="center"/>
          </w:tcPr>
          <w:p w14:paraId="4D905FBA" w14:textId="0320D5FA"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lietota gāzes pistole "</w:t>
            </w:r>
            <w:proofErr w:type="spellStart"/>
            <w:r w:rsidRPr="000C03CB">
              <w:rPr>
                <w:rFonts w:ascii="Times New Roman" w:hAnsi="Times New Roman" w:cs="Times New Roman"/>
                <w:sz w:val="24"/>
                <w:szCs w:val="24"/>
              </w:rPr>
              <w:t>Zoraki</w:t>
            </w:r>
            <w:proofErr w:type="spellEnd"/>
            <w:r w:rsidRPr="000C03CB">
              <w:rPr>
                <w:rFonts w:ascii="Times New Roman" w:hAnsi="Times New Roman" w:cs="Times New Roman"/>
                <w:sz w:val="24"/>
                <w:szCs w:val="24"/>
              </w:rPr>
              <w:t>",                                      Nr. 000030</w:t>
            </w:r>
          </w:p>
        </w:tc>
        <w:tc>
          <w:tcPr>
            <w:tcW w:w="2271" w:type="dxa"/>
            <w:tcBorders>
              <w:top w:val="single" w:sz="4" w:space="0" w:color="auto"/>
              <w:left w:val="single" w:sz="4" w:space="0" w:color="auto"/>
              <w:bottom w:val="single" w:sz="4" w:space="0" w:color="auto"/>
            </w:tcBorders>
          </w:tcPr>
          <w:p w14:paraId="36B54E65" w14:textId="1DBD8C33"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48D3AC7" w14:textId="77777777" w:rsidR="000C03CB" w:rsidRPr="000C03CB" w:rsidRDefault="000C03CB" w:rsidP="000C03CB">
            <w:pPr>
              <w:contextualSpacing/>
              <w:jc w:val="center"/>
              <w:rPr>
                <w:rFonts w:ascii="Times New Roman" w:eastAsia="Times New Roman" w:hAnsi="Times New Roman" w:cs="Times New Roman"/>
                <w:bCs/>
                <w:szCs w:val="24"/>
                <w:lang w:eastAsia="lv-LV"/>
              </w:rPr>
            </w:pPr>
          </w:p>
        </w:tc>
      </w:tr>
      <w:tr w:rsidR="000C03CB" w:rsidRPr="00BE4B8A" w14:paraId="7052CD14"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7DCDA556" w14:textId="773D41FB" w:rsidR="000C03CB" w:rsidRPr="000C03CB" w:rsidRDefault="000C03CB" w:rsidP="000C03CB">
            <w:pPr>
              <w:contextualSpacing/>
              <w:jc w:val="both"/>
              <w:rPr>
                <w:rFonts w:ascii="Times New Roman" w:eastAsia="Times New Roman" w:hAnsi="Times New Roman" w:cs="Times New Roman"/>
                <w:bCs/>
                <w:szCs w:val="24"/>
                <w:lang w:eastAsia="lv-LV"/>
              </w:rPr>
            </w:pPr>
            <w:r>
              <w:rPr>
                <w:rFonts w:ascii="Times New Roman" w:eastAsia="Times New Roman" w:hAnsi="Times New Roman" w:cs="Times New Roman"/>
                <w:bCs/>
                <w:szCs w:val="24"/>
                <w:lang w:eastAsia="lv-LV"/>
              </w:rPr>
              <w:t>9.</w:t>
            </w:r>
          </w:p>
        </w:tc>
        <w:tc>
          <w:tcPr>
            <w:tcW w:w="4536" w:type="dxa"/>
            <w:tcBorders>
              <w:top w:val="nil"/>
              <w:left w:val="single" w:sz="8" w:space="0" w:color="auto"/>
              <w:bottom w:val="single" w:sz="4" w:space="0" w:color="auto"/>
              <w:right w:val="single" w:sz="4" w:space="0" w:color="auto"/>
            </w:tcBorders>
            <w:shd w:val="clear" w:color="auto" w:fill="FFFFFF" w:themeFill="background1"/>
            <w:vAlign w:val="center"/>
          </w:tcPr>
          <w:p w14:paraId="554CC336" w14:textId="0BB832BC"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lietota gāzes pistole "</w:t>
            </w:r>
            <w:proofErr w:type="spellStart"/>
            <w:r w:rsidRPr="000C03CB">
              <w:rPr>
                <w:rFonts w:ascii="Times New Roman" w:hAnsi="Times New Roman" w:cs="Times New Roman"/>
                <w:sz w:val="24"/>
                <w:szCs w:val="24"/>
              </w:rPr>
              <w:t>Zoraki</w:t>
            </w:r>
            <w:proofErr w:type="spellEnd"/>
            <w:r w:rsidRPr="000C03CB">
              <w:rPr>
                <w:rFonts w:ascii="Times New Roman" w:hAnsi="Times New Roman" w:cs="Times New Roman"/>
                <w:sz w:val="24"/>
                <w:szCs w:val="24"/>
              </w:rPr>
              <w:t xml:space="preserve"> MOD 914 Auto,               Nr. ZRDH104 190202872</w:t>
            </w:r>
          </w:p>
        </w:tc>
        <w:tc>
          <w:tcPr>
            <w:tcW w:w="2271" w:type="dxa"/>
            <w:tcBorders>
              <w:top w:val="single" w:sz="4" w:space="0" w:color="auto"/>
              <w:left w:val="single" w:sz="4" w:space="0" w:color="auto"/>
              <w:bottom w:val="single" w:sz="4" w:space="0" w:color="auto"/>
            </w:tcBorders>
          </w:tcPr>
          <w:p w14:paraId="7CE9C8E7" w14:textId="347F153D"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FCD4167" w14:textId="77777777" w:rsidR="000C03CB" w:rsidRPr="000C03CB" w:rsidRDefault="000C03CB" w:rsidP="000C03CB">
            <w:pPr>
              <w:contextualSpacing/>
              <w:jc w:val="center"/>
              <w:rPr>
                <w:rFonts w:ascii="Times New Roman" w:eastAsia="Times New Roman" w:hAnsi="Times New Roman" w:cs="Times New Roman"/>
                <w:bCs/>
                <w:szCs w:val="24"/>
                <w:lang w:eastAsia="lv-LV"/>
              </w:rPr>
            </w:pPr>
          </w:p>
        </w:tc>
      </w:tr>
      <w:tr w:rsidR="000C03CB" w:rsidRPr="00BE4B8A" w14:paraId="7504A304"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12E0ADB5" w14:textId="73D4EA9A" w:rsidR="000C03CB" w:rsidRPr="000C03CB" w:rsidRDefault="000C03CB" w:rsidP="000C03CB">
            <w:pPr>
              <w:contextualSpacing/>
              <w:jc w:val="both"/>
              <w:rPr>
                <w:rFonts w:ascii="Times New Roman" w:eastAsia="Times New Roman" w:hAnsi="Times New Roman" w:cs="Times New Roman"/>
                <w:bCs/>
                <w:szCs w:val="24"/>
                <w:lang w:eastAsia="lv-LV"/>
              </w:rPr>
            </w:pPr>
            <w:r>
              <w:rPr>
                <w:rFonts w:ascii="Times New Roman" w:eastAsia="Times New Roman" w:hAnsi="Times New Roman" w:cs="Times New Roman"/>
                <w:bCs/>
                <w:szCs w:val="24"/>
                <w:lang w:eastAsia="lv-LV"/>
              </w:rPr>
              <w:t>10.</w:t>
            </w:r>
          </w:p>
        </w:tc>
        <w:tc>
          <w:tcPr>
            <w:tcW w:w="4536" w:type="dxa"/>
            <w:tcBorders>
              <w:top w:val="nil"/>
              <w:left w:val="single" w:sz="8" w:space="0" w:color="auto"/>
              <w:bottom w:val="single" w:sz="4" w:space="0" w:color="auto"/>
              <w:right w:val="single" w:sz="4" w:space="0" w:color="auto"/>
            </w:tcBorders>
            <w:shd w:val="clear" w:color="auto" w:fill="FFFFFF" w:themeFill="background1"/>
            <w:vAlign w:val="bottom"/>
          </w:tcPr>
          <w:p w14:paraId="5074B8E4" w14:textId="0A5E8ED1"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lietota gāzes pistole "</w:t>
            </w:r>
            <w:proofErr w:type="spellStart"/>
            <w:r w:rsidRPr="000C03CB">
              <w:rPr>
                <w:rFonts w:ascii="Times New Roman" w:hAnsi="Times New Roman" w:cs="Times New Roman"/>
                <w:sz w:val="24"/>
                <w:szCs w:val="24"/>
              </w:rPr>
              <w:t>Ekol</w:t>
            </w:r>
            <w:proofErr w:type="spellEnd"/>
            <w:r w:rsidRPr="000C03CB">
              <w:rPr>
                <w:rFonts w:ascii="Times New Roman" w:hAnsi="Times New Roman" w:cs="Times New Roman"/>
                <w:sz w:val="24"/>
                <w:szCs w:val="24"/>
              </w:rPr>
              <w:t xml:space="preserve"> Sava",                          Nr.ESV-17040112</w:t>
            </w:r>
          </w:p>
        </w:tc>
        <w:tc>
          <w:tcPr>
            <w:tcW w:w="2271" w:type="dxa"/>
            <w:tcBorders>
              <w:top w:val="single" w:sz="4" w:space="0" w:color="auto"/>
              <w:left w:val="single" w:sz="4" w:space="0" w:color="auto"/>
              <w:bottom w:val="single" w:sz="4" w:space="0" w:color="auto"/>
            </w:tcBorders>
          </w:tcPr>
          <w:p w14:paraId="28E5EF40" w14:textId="6899B09B"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18183DB9" w14:textId="77777777" w:rsidR="000C03CB" w:rsidRPr="000C03CB" w:rsidRDefault="000C03CB" w:rsidP="000C03CB">
            <w:pPr>
              <w:contextualSpacing/>
              <w:jc w:val="center"/>
              <w:rPr>
                <w:rFonts w:ascii="Times New Roman" w:eastAsia="Times New Roman" w:hAnsi="Times New Roman" w:cs="Times New Roman"/>
                <w:bCs/>
                <w:szCs w:val="24"/>
                <w:lang w:eastAsia="lv-LV"/>
              </w:rPr>
            </w:pPr>
          </w:p>
        </w:tc>
      </w:tr>
      <w:tr w:rsidR="000C03CB" w:rsidRPr="00BE4B8A" w14:paraId="3A4D1241"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7EA8E5F9" w14:textId="64C5B200" w:rsidR="000C03CB" w:rsidRPr="000C03CB" w:rsidRDefault="000C03CB" w:rsidP="000C03CB">
            <w:pPr>
              <w:contextualSpacing/>
              <w:jc w:val="both"/>
              <w:rPr>
                <w:rFonts w:ascii="Times New Roman" w:eastAsia="Times New Roman" w:hAnsi="Times New Roman" w:cs="Times New Roman"/>
                <w:bCs/>
                <w:szCs w:val="24"/>
                <w:lang w:eastAsia="lv-LV"/>
              </w:rPr>
            </w:pPr>
            <w:r>
              <w:rPr>
                <w:rFonts w:ascii="Times New Roman" w:eastAsia="Times New Roman" w:hAnsi="Times New Roman" w:cs="Times New Roman"/>
                <w:bCs/>
                <w:szCs w:val="24"/>
                <w:lang w:eastAsia="lv-LV"/>
              </w:rPr>
              <w:t>11.</w:t>
            </w:r>
          </w:p>
        </w:tc>
        <w:tc>
          <w:tcPr>
            <w:tcW w:w="4536" w:type="dxa"/>
            <w:tcBorders>
              <w:top w:val="single" w:sz="4" w:space="0" w:color="auto"/>
              <w:left w:val="single" w:sz="4" w:space="0" w:color="auto"/>
              <w:bottom w:val="single" w:sz="4" w:space="0" w:color="auto"/>
              <w:right w:val="nil"/>
            </w:tcBorders>
            <w:shd w:val="clear" w:color="auto" w:fill="FFFFFF" w:themeFill="background1"/>
            <w:vAlign w:val="bottom"/>
          </w:tcPr>
          <w:p w14:paraId="308B7479" w14:textId="6B190B7D"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 xml:space="preserve">lietotas gāzes pistole "Desert </w:t>
            </w:r>
            <w:proofErr w:type="spellStart"/>
            <w:r w:rsidRPr="000C03CB">
              <w:rPr>
                <w:rFonts w:ascii="Times New Roman" w:hAnsi="Times New Roman" w:cs="Times New Roman"/>
                <w:sz w:val="24"/>
                <w:szCs w:val="24"/>
              </w:rPr>
              <w:t>Falcom</w:t>
            </w:r>
            <w:proofErr w:type="spellEnd"/>
            <w:r w:rsidRPr="000C03CB">
              <w:rPr>
                <w:rFonts w:ascii="Times New Roman" w:hAnsi="Times New Roman" w:cs="Times New Roman"/>
                <w:sz w:val="24"/>
                <w:szCs w:val="24"/>
              </w:rPr>
              <w:t>",                 Nr.22437</w:t>
            </w:r>
          </w:p>
        </w:tc>
        <w:tc>
          <w:tcPr>
            <w:tcW w:w="2271" w:type="dxa"/>
            <w:tcBorders>
              <w:top w:val="single" w:sz="4" w:space="0" w:color="auto"/>
              <w:left w:val="single" w:sz="4" w:space="0" w:color="auto"/>
              <w:bottom w:val="single" w:sz="4" w:space="0" w:color="auto"/>
            </w:tcBorders>
          </w:tcPr>
          <w:p w14:paraId="710018E6" w14:textId="3ADAAACE"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BC832AE" w14:textId="77777777" w:rsidR="000C03CB" w:rsidRPr="000C03CB" w:rsidRDefault="000C03CB" w:rsidP="000C03CB">
            <w:pPr>
              <w:contextualSpacing/>
              <w:jc w:val="center"/>
              <w:rPr>
                <w:rFonts w:ascii="Times New Roman" w:eastAsia="Times New Roman" w:hAnsi="Times New Roman" w:cs="Times New Roman"/>
                <w:bCs/>
                <w:szCs w:val="24"/>
                <w:lang w:eastAsia="lv-LV"/>
              </w:rPr>
            </w:pPr>
          </w:p>
        </w:tc>
      </w:tr>
      <w:tr w:rsidR="000C03CB" w:rsidRPr="00BE4B8A" w14:paraId="208EB7B7"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410EB575" w14:textId="4E12328E" w:rsidR="000C03CB" w:rsidRPr="000C03CB" w:rsidRDefault="000C03CB" w:rsidP="000C03CB">
            <w:pPr>
              <w:contextualSpacing/>
              <w:jc w:val="both"/>
              <w:rPr>
                <w:rFonts w:ascii="Times New Roman" w:eastAsia="Times New Roman" w:hAnsi="Times New Roman" w:cs="Times New Roman"/>
                <w:bCs/>
                <w:sz w:val="24"/>
                <w:szCs w:val="24"/>
                <w:lang w:eastAsia="lv-LV"/>
              </w:rPr>
            </w:pPr>
            <w:r w:rsidRPr="000C03CB">
              <w:rPr>
                <w:rFonts w:ascii="Times New Roman" w:eastAsia="Times New Roman" w:hAnsi="Times New Roman" w:cs="Times New Roman"/>
                <w:bCs/>
                <w:sz w:val="24"/>
                <w:szCs w:val="24"/>
                <w:lang w:eastAsia="lv-LV"/>
              </w:rPr>
              <w:t>12.</w:t>
            </w:r>
          </w:p>
        </w:tc>
        <w:tc>
          <w:tcPr>
            <w:tcW w:w="4536" w:type="dxa"/>
            <w:tcBorders>
              <w:top w:val="single" w:sz="4" w:space="0" w:color="auto"/>
              <w:left w:val="single" w:sz="4" w:space="0" w:color="auto"/>
              <w:bottom w:val="single" w:sz="4" w:space="0" w:color="auto"/>
            </w:tcBorders>
          </w:tcPr>
          <w:p w14:paraId="6C541BB3" w14:textId="71D765FE"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eastAsia="Times New Roman" w:hAnsi="Times New Roman" w:cs="Times New Roman"/>
                <w:bCs/>
                <w:sz w:val="24"/>
                <w:szCs w:val="24"/>
                <w:lang w:eastAsia="lv-LV"/>
              </w:rPr>
              <w:t>lietota gāzes pistole "ZORAKI" mod.914,             Nr. 1212-285649</w:t>
            </w:r>
          </w:p>
        </w:tc>
        <w:tc>
          <w:tcPr>
            <w:tcW w:w="2271" w:type="dxa"/>
            <w:tcBorders>
              <w:top w:val="single" w:sz="4" w:space="0" w:color="auto"/>
              <w:left w:val="single" w:sz="4" w:space="0" w:color="auto"/>
              <w:bottom w:val="single" w:sz="4" w:space="0" w:color="auto"/>
            </w:tcBorders>
          </w:tcPr>
          <w:p w14:paraId="71B785D4" w14:textId="6F70B436"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896141F"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6D52AE6A"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6A3EC6CB" w14:textId="58CF265D" w:rsidR="000C03CB" w:rsidRPr="000C03CB" w:rsidRDefault="000C03CB" w:rsidP="000C03CB">
            <w:pPr>
              <w:contextualSpacing/>
              <w:jc w:val="both"/>
              <w:rPr>
                <w:rFonts w:ascii="Times New Roman" w:eastAsia="Times New Roman" w:hAnsi="Times New Roman" w:cs="Times New Roman"/>
                <w:bCs/>
                <w:sz w:val="24"/>
                <w:szCs w:val="24"/>
                <w:lang w:eastAsia="lv-LV"/>
              </w:rPr>
            </w:pPr>
            <w:r w:rsidRPr="000C03CB">
              <w:rPr>
                <w:rFonts w:ascii="Times New Roman" w:eastAsia="Times New Roman" w:hAnsi="Times New Roman" w:cs="Times New Roman"/>
                <w:bCs/>
                <w:sz w:val="24"/>
                <w:szCs w:val="24"/>
                <w:lang w:eastAsia="lv-LV"/>
              </w:rPr>
              <w:t>13.</w:t>
            </w:r>
          </w:p>
        </w:tc>
        <w:tc>
          <w:tcPr>
            <w:tcW w:w="4536" w:type="dxa"/>
            <w:tcBorders>
              <w:top w:val="single" w:sz="4" w:space="0" w:color="auto"/>
              <w:left w:val="single" w:sz="8" w:space="0" w:color="auto"/>
              <w:bottom w:val="single" w:sz="4" w:space="0" w:color="auto"/>
              <w:right w:val="nil"/>
            </w:tcBorders>
            <w:shd w:val="clear" w:color="auto" w:fill="FFFFFF" w:themeFill="background1"/>
            <w:vAlign w:val="bottom"/>
          </w:tcPr>
          <w:p w14:paraId="055D4B91" w14:textId="0E0E7EBA"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lietota gāzes pistole "</w:t>
            </w:r>
            <w:proofErr w:type="spellStart"/>
            <w:r w:rsidRPr="000C03CB">
              <w:rPr>
                <w:rFonts w:ascii="Times New Roman" w:hAnsi="Times New Roman" w:cs="Times New Roman"/>
                <w:sz w:val="24"/>
                <w:szCs w:val="24"/>
              </w:rPr>
              <w:t>Blow</w:t>
            </w:r>
            <w:proofErr w:type="spellEnd"/>
            <w:r w:rsidRPr="000C03CB">
              <w:rPr>
                <w:rFonts w:ascii="Times New Roman" w:hAnsi="Times New Roman" w:cs="Times New Roman"/>
                <w:sz w:val="24"/>
                <w:szCs w:val="24"/>
              </w:rPr>
              <w:t xml:space="preserve"> </w:t>
            </w:r>
            <w:proofErr w:type="spellStart"/>
            <w:r w:rsidRPr="000C03CB">
              <w:rPr>
                <w:rFonts w:ascii="Times New Roman" w:hAnsi="Times New Roman" w:cs="Times New Roman"/>
                <w:sz w:val="24"/>
                <w:szCs w:val="24"/>
              </w:rPr>
              <w:t>Compact</w:t>
            </w:r>
            <w:proofErr w:type="spellEnd"/>
            <w:r w:rsidRPr="000C03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03CB">
              <w:rPr>
                <w:rFonts w:ascii="Times New Roman" w:hAnsi="Times New Roman" w:cs="Times New Roman"/>
                <w:sz w:val="24"/>
                <w:szCs w:val="24"/>
              </w:rPr>
              <w:t>Nr. 5-11737</w:t>
            </w:r>
          </w:p>
        </w:tc>
        <w:tc>
          <w:tcPr>
            <w:tcW w:w="2271" w:type="dxa"/>
            <w:tcBorders>
              <w:top w:val="single" w:sz="4" w:space="0" w:color="auto"/>
              <w:left w:val="single" w:sz="4" w:space="0" w:color="auto"/>
              <w:bottom w:val="single" w:sz="4" w:space="0" w:color="auto"/>
            </w:tcBorders>
          </w:tcPr>
          <w:p w14:paraId="6728A9C7" w14:textId="10F57386"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1E0628A9"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6428F24A"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5C447BFF" w14:textId="147E0949" w:rsidR="000C03CB" w:rsidRPr="000C03CB" w:rsidRDefault="000C03CB"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14.</w:t>
            </w:r>
          </w:p>
        </w:tc>
        <w:tc>
          <w:tcPr>
            <w:tcW w:w="4536" w:type="dxa"/>
            <w:tcBorders>
              <w:top w:val="nil"/>
              <w:left w:val="single" w:sz="8" w:space="0" w:color="auto"/>
              <w:bottom w:val="single" w:sz="4" w:space="0" w:color="auto"/>
              <w:right w:val="nil"/>
            </w:tcBorders>
            <w:shd w:val="clear" w:color="auto" w:fill="FFFFFF" w:themeFill="background1"/>
            <w:vAlign w:val="bottom"/>
          </w:tcPr>
          <w:p w14:paraId="4A55BD01" w14:textId="335D8CAF"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lietota gāzes pistole "</w:t>
            </w:r>
            <w:proofErr w:type="spellStart"/>
            <w:r w:rsidRPr="000C03CB">
              <w:rPr>
                <w:rFonts w:ascii="Times New Roman" w:hAnsi="Times New Roman" w:cs="Times New Roman"/>
                <w:sz w:val="24"/>
                <w:szCs w:val="24"/>
              </w:rPr>
              <w:t>Blow</w:t>
            </w:r>
            <w:proofErr w:type="spellEnd"/>
            <w:r w:rsidRPr="000C03CB">
              <w:rPr>
                <w:rFonts w:ascii="Times New Roman" w:hAnsi="Times New Roman" w:cs="Times New Roman"/>
                <w:sz w:val="24"/>
                <w:szCs w:val="24"/>
              </w:rPr>
              <w:t xml:space="preserve"> F92", Nr. 7-038808</w:t>
            </w:r>
          </w:p>
        </w:tc>
        <w:tc>
          <w:tcPr>
            <w:tcW w:w="2271" w:type="dxa"/>
            <w:tcBorders>
              <w:top w:val="single" w:sz="4" w:space="0" w:color="auto"/>
              <w:left w:val="single" w:sz="4" w:space="0" w:color="auto"/>
              <w:bottom w:val="single" w:sz="4" w:space="0" w:color="auto"/>
            </w:tcBorders>
          </w:tcPr>
          <w:p w14:paraId="5640A142" w14:textId="26EAE779"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8774F46"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7CE793A4"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3C1184B7" w14:textId="5533D9D3" w:rsidR="000C03CB" w:rsidRPr="000C03CB" w:rsidRDefault="000C03CB"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15.</w:t>
            </w:r>
          </w:p>
        </w:tc>
        <w:tc>
          <w:tcPr>
            <w:tcW w:w="4536" w:type="dxa"/>
            <w:tcBorders>
              <w:top w:val="nil"/>
              <w:left w:val="single" w:sz="8" w:space="0" w:color="auto"/>
              <w:bottom w:val="single" w:sz="4" w:space="0" w:color="auto"/>
              <w:right w:val="nil"/>
            </w:tcBorders>
            <w:shd w:val="clear" w:color="auto" w:fill="FFFFFF" w:themeFill="background1"/>
            <w:vAlign w:val="bottom"/>
          </w:tcPr>
          <w:p w14:paraId="071D360D" w14:textId="1CBED4E4"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lietota gāzes pistole "</w:t>
            </w:r>
            <w:proofErr w:type="spellStart"/>
            <w:r w:rsidRPr="000C03CB">
              <w:rPr>
                <w:rFonts w:ascii="Times New Roman" w:hAnsi="Times New Roman" w:cs="Times New Roman"/>
                <w:sz w:val="24"/>
                <w:szCs w:val="24"/>
              </w:rPr>
              <w:t>Blow</w:t>
            </w:r>
            <w:proofErr w:type="spellEnd"/>
            <w:r w:rsidRPr="000C03CB">
              <w:rPr>
                <w:rFonts w:ascii="Times New Roman" w:hAnsi="Times New Roman" w:cs="Times New Roman"/>
                <w:sz w:val="24"/>
                <w:szCs w:val="24"/>
              </w:rPr>
              <w:t xml:space="preserve"> </w:t>
            </w:r>
            <w:proofErr w:type="spellStart"/>
            <w:r w:rsidRPr="000C03CB">
              <w:rPr>
                <w:rFonts w:ascii="Times New Roman" w:hAnsi="Times New Roman" w:cs="Times New Roman"/>
                <w:sz w:val="24"/>
                <w:szCs w:val="24"/>
              </w:rPr>
              <w:t>Magnum</w:t>
            </w:r>
            <w:proofErr w:type="spellEnd"/>
            <w:r w:rsidRPr="000C03CB">
              <w:rPr>
                <w:rFonts w:ascii="Times New Roman" w:hAnsi="Times New Roman" w:cs="Times New Roman"/>
                <w:sz w:val="24"/>
                <w:szCs w:val="24"/>
              </w:rPr>
              <w:t xml:space="preserve"> 200",                Nr. 5-47159</w:t>
            </w:r>
          </w:p>
        </w:tc>
        <w:tc>
          <w:tcPr>
            <w:tcW w:w="2271" w:type="dxa"/>
            <w:tcBorders>
              <w:top w:val="single" w:sz="4" w:space="0" w:color="auto"/>
              <w:left w:val="single" w:sz="4" w:space="0" w:color="auto"/>
              <w:bottom w:val="single" w:sz="4" w:space="0" w:color="auto"/>
            </w:tcBorders>
          </w:tcPr>
          <w:p w14:paraId="06AF54D6" w14:textId="5FF9F0B0"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F564D7E"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787CE205"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056CB199" w14:textId="475A50F0" w:rsidR="000C03CB" w:rsidRPr="000C03CB" w:rsidRDefault="000C03CB"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16.</w:t>
            </w:r>
          </w:p>
        </w:tc>
        <w:tc>
          <w:tcPr>
            <w:tcW w:w="4536" w:type="dxa"/>
            <w:tcBorders>
              <w:top w:val="nil"/>
              <w:left w:val="single" w:sz="8" w:space="0" w:color="auto"/>
              <w:bottom w:val="single" w:sz="4" w:space="0" w:color="auto"/>
              <w:right w:val="nil"/>
            </w:tcBorders>
            <w:shd w:val="clear" w:color="auto" w:fill="FFFFFF" w:themeFill="background1"/>
            <w:vAlign w:val="bottom"/>
          </w:tcPr>
          <w:p w14:paraId="35E5F6FA" w14:textId="23489BCE"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lietota gāzes pistole "</w:t>
            </w:r>
            <w:proofErr w:type="spellStart"/>
            <w:r w:rsidRPr="000C03CB">
              <w:rPr>
                <w:rFonts w:ascii="Times New Roman" w:hAnsi="Times New Roman" w:cs="Times New Roman"/>
                <w:sz w:val="24"/>
                <w:szCs w:val="24"/>
              </w:rPr>
              <w:t>Zoraki</w:t>
            </w:r>
            <w:proofErr w:type="spellEnd"/>
            <w:r w:rsidRPr="000C03CB">
              <w:rPr>
                <w:rFonts w:ascii="Times New Roman" w:hAnsi="Times New Roman" w:cs="Times New Roman"/>
                <w:sz w:val="24"/>
                <w:szCs w:val="24"/>
              </w:rPr>
              <w:t>", mod.914, futlārī</w:t>
            </w:r>
            <w:r>
              <w:rPr>
                <w:rFonts w:ascii="Times New Roman" w:hAnsi="Times New Roman" w:cs="Times New Roman"/>
                <w:sz w:val="24"/>
                <w:szCs w:val="24"/>
              </w:rPr>
              <w:t>,</w:t>
            </w:r>
            <w:r w:rsidRPr="000C03CB">
              <w:rPr>
                <w:rFonts w:ascii="Times New Roman" w:hAnsi="Times New Roman" w:cs="Times New Roman"/>
                <w:sz w:val="24"/>
                <w:szCs w:val="24"/>
              </w:rPr>
              <w:t xml:space="preserve">  Nr. 055545)</w:t>
            </w:r>
          </w:p>
        </w:tc>
        <w:tc>
          <w:tcPr>
            <w:tcW w:w="2271" w:type="dxa"/>
            <w:tcBorders>
              <w:top w:val="single" w:sz="4" w:space="0" w:color="auto"/>
              <w:left w:val="single" w:sz="4" w:space="0" w:color="auto"/>
              <w:bottom w:val="single" w:sz="4" w:space="0" w:color="auto"/>
            </w:tcBorders>
          </w:tcPr>
          <w:p w14:paraId="524097BB" w14:textId="401C3D20"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1309C2A5"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60746A8D"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6871F192" w14:textId="65CD0104" w:rsidR="000C03CB" w:rsidRPr="000C03CB" w:rsidRDefault="000C03CB"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17.</w:t>
            </w:r>
          </w:p>
        </w:tc>
        <w:tc>
          <w:tcPr>
            <w:tcW w:w="4536" w:type="dxa"/>
            <w:tcBorders>
              <w:top w:val="nil"/>
              <w:left w:val="single" w:sz="8" w:space="0" w:color="auto"/>
              <w:bottom w:val="single" w:sz="4" w:space="0" w:color="auto"/>
              <w:right w:val="nil"/>
            </w:tcBorders>
            <w:shd w:val="clear" w:color="auto" w:fill="FFFFFF" w:themeFill="background1"/>
            <w:vAlign w:val="bottom"/>
          </w:tcPr>
          <w:p w14:paraId="764D6552" w14:textId="1661BE0F"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lietota gāzes pistole "</w:t>
            </w:r>
            <w:proofErr w:type="spellStart"/>
            <w:r w:rsidRPr="000C03CB">
              <w:rPr>
                <w:rFonts w:ascii="Times New Roman" w:hAnsi="Times New Roman" w:cs="Times New Roman"/>
                <w:sz w:val="24"/>
                <w:szCs w:val="24"/>
              </w:rPr>
              <w:t>Blow</w:t>
            </w:r>
            <w:proofErr w:type="spellEnd"/>
            <w:r w:rsidRPr="000C03CB">
              <w:rPr>
                <w:rFonts w:ascii="Times New Roman" w:hAnsi="Times New Roman" w:cs="Times New Roman"/>
                <w:sz w:val="24"/>
                <w:szCs w:val="24"/>
              </w:rPr>
              <w:t xml:space="preserve"> C06" R229,                             Nr. 8-000394</w:t>
            </w:r>
          </w:p>
        </w:tc>
        <w:tc>
          <w:tcPr>
            <w:tcW w:w="2271" w:type="dxa"/>
            <w:tcBorders>
              <w:top w:val="single" w:sz="4" w:space="0" w:color="auto"/>
              <w:left w:val="single" w:sz="4" w:space="0" w:color="auto"/>
              <w:bottom w:val="single" w:sz="4" w:space="0" w:color="auto"/>
            </w:tcBorders>
          </w:tcPr>
          <w:p w14:paraId="12350197" w14:textId="3EC4F93A"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168AA8A4"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3F3C4D0F" w14:textId="77777777" w:rsidTr="006843E3">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5588B0F9" w14:textId="64DC54DD" w:rsidR="000C03CB" w:rsidRPr="000C03CB" w:rsidRDefault="000C03CB"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18.</w:t>
            </w:r>
          </w:p>
        </w:tc>
        <w:tc>
          <w:tcPr>
            <w:tcW w:w="4536" w:type="dxa"/>
            <w:tcBorders>
              <w:top w:val="single" w:sz="4" w:space="0" w:color="auto"/>
              <w:left w:val="single" w:sz="8" w:space="0" w:color="auto"/>
              <w:bottom w:val="single" w:sz="4" w:space="0" w:color="auto"/>
              <w:right w:val="nil"/>
            </w:tcBorders>
            <w:shd w:val="clear" w:color="auto" w:fill="FFFFFF" w:themeFill="background1"/>
            <w:vAlign w:val="bottom"/>
          </w:tcPr>
          <w:p w14:paraId="2599ED41" w14:textId="77777777" w:rsidR="000C03CB" w:rsidRPr="000C03CB" w:rsidRDefault="000C03CB" w:rsidP="000C03CB">
            <w:pPr>
              <w:pStyle w:val="Style9"/>
              <w:shd w:val="clear" w:color="auto" w:fill="auto"/>
              <w:tabs>
                <w:tab w:val="left" w:pos="1499"/>
              </w:tabs>
              <w:spacing w:before="0" w:after="0"/>
              <w:ind w:left="108" w:right="130" w:firstLine="0"/>
              <w:jc w:val="left"/>
              <w:rPr>
                <w:rFonts w:ascii="Times New Roman" w:hAnsi="Times New Roman" w:cs="Times New Roman"/>
                <w:sz w:val="24"/>
                <w:szCs w:val="24"/>
              </w:rPr>
            </w:pPr>
            <w:r w:rsidRPr="000C03CB">
              <w:rPr>
                <w:rFonts w:ascii="Times New Roman" w:hAnsi="Times New Roman" w:cs="Times New Roman"/>
                <w:sz w:val="24"/>
                <w:szCs w:val="24"/>
              </w:rPr>
              <w:t>lietots gāzes revolveris "</w:t>
            </w:r>
            <w:proofErr w:type="spellStart"/>
            <w:r w:rsidRPr="000C03CB">
              <w:rPr>
                <w:rFonts w:ascii="Times New Roman" w:hAnsi="Times New Roman" w:cs="Times New Roman"/>
                <w:sz w:val="24"/>
                <w:szCs w:val="24"/>
              </w:rPr>
              <w:t>Zoraki</w:t>
            </w:r>
            <w:proofErr w:type="spellEnd"/>
            <w:r w:rsidRPr="000C03CB">
              <w:rPr>
                <w:rFonts w:ascii="Times New Roman" w:hAnsi="Times New Roman" w:cs="Times New Roman"/>
                <w:sz w:val="24"/>
                <w:szCs w:val="24"/>
              </w:rPr>
              <w:t xml:space="preserve">", R229, </w:t>
            </w:r>
          </w:p>
          <w:p w14:paraId="77FA2B60" w14:textId="1D2F9F85"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Nr. 0118-000531</w:t>
            </w:r>
          </w:p>
        </w:tc>
        <w:tc>
          <w:tcPr>
            <w:tcW w:w="2271" w:type="dxa"/>
            <w:tcBorders>
              <w:top w:val="single" w:sz="4" w:space="0" w:color="auto"/>
              <w:left w:val="single" w:sz="4" w:space="0" w:color="auto"/>
              <w:bottom w:val="single" w:sz="4" w:space="0" w:color="auto"/>
            </w:tcBorders>
          </w:tcPr>
          <w:p w14:paraId="535F09CB" w14:textId="4707810A"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0079DC5"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1F8E2AFE" w14:textId="77777777" w:rsidTr="006843E3">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69702EE9" w14:textId="7966EF40" w:rsidR="000C03CB" w:rsidRPr="000C03CB" w:rsidRDefault="000C03CB"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19.</w:t>
            </w:r>
          </w:p>
        </w:tc>
        <w:tc>
          <w:tcPr>
            <w:tcW w:w="4536" w:type="dxa"/>
            <w:tcBorders>
              <w:top w:val="single" w:sz="4" w:space="0" w:color="auto"/>
              <w:left w:val="single" w:sz="4" w:space="0" w:color="auto"/>
              <w:bottom w:val="single" w:sz="4" w:space="0" w:color="auto"/>
              <w:right w:val="nil"/>
            </w:tcBorders>
            <w:shd w:val="clear" w:color="auto" w:fill="FFFFFF" w:themeFill="background1"/>
            <w:vAlign w:val="bottom"/>
          </w:tcPr>
          <w:p w14:paraId="0FC48474" w14:textId="05EE40AA"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lietota gāzes pistole, Nr.7-004054</w:t>
            </w:r>
          </w:p>
        </w:tc>
        <w:tc>
          <w:tcPr>
            <w:tcW w:w="2271" w:type="dxa"/>
            <w:tcBorders>
              <w:top w:val="single" w:sz="4" w:space="0" w:color="auto"/>
              <w:left w:val="single" w:sz="4" w:space="0" w:color="auto"/>
              <w:bottom w:val="single" w:sz="4" w:space="0" w:color="auto"/>
            </w:tcBorders>
          </w:tcPr>
          <w:p w14:paraId="011A0786" w14:textId="2033800B"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E9F47B1"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41525F52" w14:textId="77777777" w:rsidTr="006843E3">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2C0D9D28" w14:textId="1B806B99" w:rsidR="000C03CB" w:rsidRPr="000C03CB" w:rsidRDefault="000C03CB"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20.</w:t>
            </w:r>
          </w:p>
        </w:tc>
        <w:tc>
          <w:tcPr>
            <w:tcW w:w="4536" w:type="dxa"/>
            <w:tcBorders>
              <w:top w:val="single" w:sz="4" w:space="0" w:color="auto"/>
              <w:left w:val="single" w:sz="8" w:space="0" w:color="auto"/>
              <w:bottom w:val="single" w:sz="4" w:space="0" w:color="auto"/>
              <w:right w:val="single" w:sz="8" w:space="0" w:color="auto"/>
            </w:tcBorders>
            <w:shd w:val="clear" w:color="auto" w:fill="FFFFFF" w:themeFill="background1"/>
            <w:vAlign w:val="bottom"/>
          </w:tcPr>
          <w:p w14:paraId="72C3E801" w14:textId="77777777" w:rsidR="000C03CB" w:rsidRPr="000C03CB" w:rsidRDefault="000C03CB" w:rsidP="000C03CB">
            <w:pPr>
              <w:pStyle w:val="Style9"/>
              <w:shd w:val="clear" w:color="auto" w:fill="auto"/>
              <w:tabs>
                <w:tab w:val="left" w:pos="1499"/>
              </w:tabs>
              <w:spacing w:before="0" w:after="0"/>
              <w:ind w:left="108" w:right="130" w:firstLine="0"/>
              <w:jc w:val="left"/>
              <w:rPr>
                <w:rFonts w:ascii="Times New Roman" w:hAnsi="Times New Roman" w:cs="Times New Roman"/>
                <w:sz w:val="24"/>
                <w:szCs w:val="24"/>
              </w:rPr>
            </w:pPr>
            <w:r w:rsidRPr="000C03CB">
              <w:rPr>
                <w:rFonts w:ascii="Times New Roman" w:hAnsi="Times New Roman" w:cs="Times New Roman"/>
                <w:sz w:val="24"/>
                <w:szCs w:val="24"/>
              </w:rPr>
              <w:t xml:space="preserve">lietota gāzes pistole "RETAY92", </w:t>
            </w:r>
          </w:p>
          <w:p w14:paraId="2152E32C" w14:textId="60A86F8A"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Nr.RMDYC-180303988</w:t>
            </w:r>
          </w:p>
        </w:tc>
        <w:tc>
          <w:tcPr>
            <w:tcW w:w="2271" w:type="dxa"/>
            <w:tcBorders>
              <w:top w:val="single" w:sz="4" w:space="0" w:color="auto"/>
              <w:left w:val="single" w:sz="4" w:space="0" w:color="auto"/>
              <w:bottom w:val="single" w:sz="4" w:space="0" w:color="auto"/>
            </w:tcBorders>
          </w:tcPr>
          <w:p w14:paraId="03E1C815" w14:textId="38CBE0AB"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7C590D8"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6FCB88A7"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086EEF3F" w14:textId="6FEC86CD" w:rsidR="000C03CB" w:rsidRPr="000C03CB" w:rsidRDefault="000C03CB"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21.</w:t>
            </w:r>
          </w:p>
        </w:tc>
        <w:tc>
          <w:tcPr>
            <w:tcW w:w="4536" w:type="dxa"/>
            <w:tcBorders>
              <w:top w:val="nil"/>
              <w:left w:val="single" w:sz="8" w:space="0" w:color="auto"/>
              <w:bottom w:val="single" w:sz="4" w:space="0" w:color="auto"/>
              <w:right w:val="single" w:sz="8" w:space="0" w:color="auto"/>
            </w:tcBorders>
            <w:shd w:val="clear" w:color="auto" w:fill="FFFFFF" w:themeFill="background1"/>
            <w:vAlign w:val="bottom"/>
          </w:tcPr>
          <w:p w14:paraId="22DD0347" w14:textId="0076CA4E"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lietota gāzes pistole "</w:t>
            </w:r>
            <w:proofErr w:type="spellStart"/>
            <w:r w:rsidRPr="000C03CB">
              <w:rPr>
                <w:rFonts w:ascii="Times New Roman" w:hAnsi="Times New Roman" w:cs="Times New Roman"/>
                <w:sz w:val="24"/>
                <w:szCs w:val="24"/>
              </w:rPr>
              <w:t>Zoraki</w:t>
            </w:r>
            <w:proofErr w:type="spellEnd"/>
            <w:r w:rsidRPr="000C03CB">
              <w:rPr>
                <w:rFonts w:ascii="Times New Roman" w:hAnsi="Times New Roman" w:cs="Times New Roman"/>
                <w:sz w:val="24"/>
                <w:szCs w:val="24"/>
              </w:rPr>
              <w:t>", mod.914,                        Nr. ZDRDHI04190202928</w:t>
            </w:r>
          </w:p>
        </w:tc>
        <w:tc>
          <w:tcPr>
            <w:tcW w:w="2271" w:type="dxa"/>
            <w:tcBorders>
              <w:top w:val="single" w:sz="4" w:space="0" w:color="auto"/>
              <w:left w:val="single" w:sz="4" w:space="0" w:color="auto"/>
              <w:bottom w:val="single" w:sz="4" w:space="0" w:color="auto"/>
            </w:tcBorders>
          </w:tcPr>
          <w:p w14:paraId="13D387E6" w14:textId="683BBF11"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5113283"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1D8746DA"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672F3051" w14:textId="6990D232" w:rsidR="000C03CB" w:rsidRPr="000C03CB" w:rsidRDefault="000C03CB"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22.</w:t>
            </w:r>
          </w:p>
        </w:tc>
        <w:tc>
          <w:tcPr>
            <w:tcW w:w="4536" w:type="dxa"/>
            <w:tcBorders>
              <w:top w:val="nil"/>
              <w:left w:val="single" w:sz="8" w:space="0" w:color="auto"/>
              <w:bottom w:val="single" w:sz="4" w:space="0" w:color="auto"/>
              <w:right w:val="nil"/>
            </w:tcBorders>
            <w:shd w:val="clear" w:color="auto" w:fill="FFFFFF" w:themeFill="background1"/>
            <w:vAlign w:val="center"/>
          </w:tcPr>
          <w:p w14:paraId="185D7090" w14:textId="571DD9E0"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lietota gāzes pistole "EKOL SPECIAL 99",             Nr. EV-17040048</w:t>
            </w:r>
          </w:p>
        </w:tc>
        <w:tc>
          <w:tcPr>
            <w:tcW w:w="2271" w:type="dxa"/>
            <w:tcBorders>
              <w:top w:val="single" w:sz="4" w:space="0" w:color="auto"/>
              <w:left w:val="single" w:sz="4" w:space="0" w:color="auto"/>
              <w:bottom w:val="single" w:sz="4" w:space="0" w:color="auto"/>
            </w:tcBorders>
            <w:shd w:val="clear" w:color="auto" w:fill="FFFFFF" w:themeFill="background1"/>
          </w:tcPr>
          <w:p w14:paraId="53B415AF" w14:textId="2F3C3E7E"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EB0BE74"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7BAE4864"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1D36EDC3" w14:textId="021FF1E8" w:rsidR="000C03CB" w:rsidRPr="000C03CB" w:rsidRDefault="000C03CB"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w:t>
            </w:r>
          </w:p>
        </w:tc>
        <w:tc>
          <w:tcPr>
            <w:tcW w:w="4536" w:type="dxa"/>
            <w:tcBorders>
              <w:top w:val="nil"/>
              <w:left w:val="single" w:sz="8" w:space="0" w:color="auto"/>
              <w:bottom w:val="single" w:sz="4" w:space="0" w:color="auto"/>
              <w:right w:val="nil"/>
            </w:tcBorders>
            <w:shd w:val="clear" w:color="auto" w:fill="FFFFFF" w:themeFill="background1"/>
            <w:vAlign w:val="center"/>
          </w:tcPr>
          <w:p w14:paraId="5F4C20BD" w14:textId="6EFC8171"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 xml:space="preserve">lietota gāzes pistole "ZORAKI", </w:t>
            </w:r>
            <w:r>
              <w:rPr>
                <w:rFonts w:ascii="Times New Roman" w:hAnsi="Times New Roman" w:cs="Times New Roman"/>
                <w:sz w:val="24"/>
                <w:szCs w:val="24"/>
              </w:rPr>
              <w:t xml:space="preserve">                               </w:t>
            </w:r>
            <w:r w:rsidRPr="000C03CB">
              <w:rPr>
                <w:rFonts w:ascii="Times New Roman" w:hAnsi="Times New Roman" w:cs="Times New Roman"/>
                <w:sz w:val="24"/>
                <w:szCs w:val="24"/>
              </w:rPr>
              <w:t>Nr. 190200070</w:t>
            </w:r>
          </w:p>
        </w:tc>
        <w:tc>
          <w:tcPr>
            <w:tcW w:w="2271" w:type="dxa"/>
            <w:tcBorders>
              <w:top w:val="single" w:sz="4" w:space="0" w:color="auto"/>
              <w:left w:val="single" w:sz="4" w:space="0" w:color="auto"/>
              <w:bottom w:val="single" w:sz="4" w:space="0" w:color="auto"/>
            </w:tcBorders>
          </w:tcPr>
          <w:p w14:paraId="0690D6C5" w14:textId="7B410F92"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D8BEA73"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70BF8248"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4D2CF2C6" w14:textId="58A01EAA" w:rsidR="000C03CB" w:rsidRPr="000C03CB" w:rsidRDefault="000C03CB"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24.</w:t>
            </w:r>
          </w:p>
        </w:tc>
        <w:tc>
          <w:tcPr>
            <w:tcW w:w="4536" w:type="dxa"/>
            <w:tcBorders>
              <w:top w:val="nil"/>
              <w:left w:val="single" w:sz="8" w:space="0" w:color="auto"/>
              <w:bottom w:val="single" w:sz="4" w:space="0" w:color="auto"/>
              <w:right w:val="nil"/>
            </w:tcBorders>
            <w:shd w:val="clear" w:color="auto" w:fill="FFFFFF" w:themeFill="background1"/>
            <w:vAlign w:val="center"/>
          </w:tcPr>
          <w:p w14:paraId="506A7B88" w14:textId="09FF4004"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 xml:space="preserve">lietota gāzes pistole "EKOL </w:t>
            </w:r>
            <w:proofErr w:type="spellStart"/>
            <w:r w:rsidRPr="000C03CB">
              <w:rPr>
                <w:rFonts w:ascii="Times New Roman" w:hAnsi="Times New Roman" w:cs="Times New Roman"/>
                <w:sz w:val="24"/>
                <w:szCs w:val="24"/>
              </w:rPr>
              <w:t>Majarov</w:t>
            </w:r>
            <w:proofErr w:type="spellEnd"/>
            <w:r w:rsidRPr="000C03CB">
              <w:rPr>
                <w:rFonts w:ascii="Times New Roman" w:hAnsi="Times New Roman" w:cs="Times New Roman"/>
                <w:sz w:val="24"/>
                <w:szCs w:val="24"/>
              </w:rPr>
              <w:t>",                 Nr. EMV-17040136</w:t>
            </w:r>
          </w:p>
        </w:tc>
        <w:tc>
          <w:tcPr>
            <w:tcW w:w="2271" w:type="dxa"/>
            <w:tcBorders>
              <w:top w:val="single" w:sz="4" w:space="0" w:color="auto"/>
              <w:left w:val="single" w:sz="4" w:space="0" w:color="auto"/>
              <w:bottom w:val="single" w:sz="4" w:space="0" w:color="auto"/>
            </w:tcBorders>
          </w:tcPr>
          <w:p w14:paraId="2011F5F0" w14:textId="20478331"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C14B062"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7518A0BB"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2F3D84EE" w14:textId="1742A654" w:rsidR="000C03CB" w:rsidRPr="000C03CB" w:rsidRDefault="000C03CB"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25.</w:t>
            </w:r>
          </w:p>
        </w:tc>
        <w:tc>
          <w:tcPr>
            <w:tcW w:w="4536" w:type="dxa"/>
            <w:tcBorders>
              <w:top w:val="nil"/>
              <w:left w:val="single" w:sz="8" w:space="0" w:color="auto"/>
              <w:bottom w:val="single" w:sz="4" w:space="0" w:color="auto"/>
              <w:right w:val="single" w:sz="8" w:space="0" w:color="auto"/>
            </w:tcBorders>
            <w:shd w:val="clear" w:color="auto" w:fill="FFFFFF" w:themeFill="background1"/>
            <w:vAlign w:val="center"/>
          </w:tcPr>
          <w:p w14:paraId="662173BA" w14:textId="7280A8F1"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 xml:space="preserve">lietota gāzes pistole "VALTRO", Nr. A56741 </w:t>
            </w:r>
          </w:p>
        </w:tc>
        <w:tc>
          <w:tcPr>
            <w:tcW w:w="2271" w:type="dxa"/>
            <w:tcBorders>
              <w:top w:val="single" w:sz="4" w:space="0" w:color="auto"/>
              <w:left w:val="single" w:sz="4" w:space="0" w:color="auto"/>
              <w:bottom w:val="single" w:sz="4" w:space="0" w:color="auto"/>
            </w:tcBorders>
          </w:tcPr>
          <w:p w14:paraId="2C619B89" w14:textId="4CDE23F4"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7989F00"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7C5D6C75"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59F91E81" w14:textId="1DF863C9" w:rsidR="000C03CB" w:rsidRPr="000C03CB" w:rsidRDefault="000C03CB"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26.</w:t>
            </w:r>
          </w:p>
        </w:tc>
        <w:tc>
          <w:tcPr>
            <w:tcW w:w="4536" w:type="dxa"/>
            <w:tcBorders>
              <w:top w:val="single" w:sz="8" w:space="0" w:color="auto"/>
              <w:left w:val="single" w:sz="8" w:space="0" w:color="auto"/>
              <w:bottom w:val="single" w:sz="4" w:space="0" w:color="auto"/>
              <w:right w:val="nil"/>
            </w:tcBorders>
            <w:shd w:val="clear" w:color="auto" w:fill="FFFFFF" w:themeFill="background1"/>
            <w:vAlign w:val="center"/>
          </w:tcPr>
          <w:p w14:paraId="45141E11" w14:textId="011631F8"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lietota gāzes pistole "EKOL SPECIAL GRIZZLY" Nr.EU 1431942</w:t>
            </w:r>
          </w:p>
        </w:tc>
        <w:tc>
          <w:tcPr>
            <w:tcW w:w="2271" w:type="dxa"/>
            <w:tcBorders>
              <w:top w:val="single" w:sz="4" w:space="0" w:color="auto"/>
              <w:left w:val="single" w:sz="4" w:space="0" w:color="auto"/>
              <w:bottom w:val="single" w:sz="4" w:space="0" w:color="auto"/>
            </w:tcBorders>
          </w:tcPr>
          <w:p w14:paraId="2FD25EE6" w14:textId="4B87A0E7"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48F6689"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0B17F1BE"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05833381" w14:textId="0B871E24" w:rsidR="000C03CB" w:rsidRPr="000C03CB" w:rsidRDefault="000C03CB"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27.</w:t>
            </w:r>
          </w:p>
        </w:tc>
        <w:tc>
          <w:tcPr>
            <w:tcW w:w="4536" w:type="dxa"/>
            <w:tcBorders>
              <w:top w:val="nil"/>
              <w:left w:val="single" w:sz="8" w:space="0" w:color="auto"/>
              <w:bottom w:val="single" w:sz="4" w:space="0" w:color="auto"/>
              <w:right w:val="nil"/>
            </w:tcBorders>
            <w:shd w:val="clear" w:color="auto" w:fill="FFFFFF" w:themeFill="background1"/>
            <w:vAlign w:val="center"/>
          </w:tcPr>
          <w:p w14:paraId="155B7E1C" w14:textId="2D34A566"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lietota gāzes pistole "VALTRO mod.85 COMBAT cal.9 mm" Nr. A28206-ME</w:t>
            </w:r>
          </w:p>
        </w:tc>
        <w:tc>
          <w:tcPr>
            <w:tcW w:w="2271" w:type="dxa"/>
            <w:tcBorders>
              <w:top w:val="single" w:sz="4" w:space="0" w:color="auto"/>
              <w:left w:val="single" w:sz="4" w:space="0" w:color="auto"/>
              <w:bottom w:val="single" w:sz="4" w:space="0" w:color="auto"/>
            </w:tcBorders>
          </w:tcPr>
          <w:p w14:paraId="7201AC05" w14:textId="57B9F313"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5313054"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223451D2"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2A5E5F59" w14:textId="7ADF76BB" w:rsidR="000C03CB" w:rsidRPr="000C03CB" w:rsidRDefault="000C03CB"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28.</w:t>
            </w:r>
          </w:p>
        </w:tc>
        <w:tc>
          <w:tcPr>
            <w:tcW w:w="4536" w:type="dxa"/>
            <w:tcBorders>
              <w:top w:val="nil"/>
              <w:left w:val="single" w:sz="8" w:space="0" w:color="auto"/>
              <w:bottom w:val="nil"/>
              <w:right w:val="nil"/>
            </w:tcBorders>
            <w:shd w:val="clear" w:color="auto" w:fill="FFFFFF" w:themeFill="background1"/>
            <w:vAlign w:val="center"/>
          </w:tcPr>
          <w:p w14:paraId="017C99A0" w14:textId="13AF0283"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lietots gāzes revolveris "BBM OLYMPIC 38", Nr. 082115</w:t>
            </w:r>
          </w:p>
        </w:tc>
        <w:tc>
          <w:tcPr>
            <w:tcW w:w="2271" w:type="dxa"/>
            <w:tcBorders>
              <w:top w:val="single" w:sz="4" w:space="0" w:color="auto"/>
              <w:left w:val="single" w:sz="4" w:space="0" w:color="auto"/>
              <w:bottom w:val="single" w:sz="4" w:space="0" w:color="auto"/>
            </w:tcBorders>
          </w:tcPr>
          <w:p w14:paraId="241E3CC2" w14:textId="3C001091"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70DA9B5"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109C110C"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3608386A" w14:textId="11ADF4DA" w:rsidR="000C03CB" w:rsidRPr="000C03CB" w:rsidRDefault="000C03CB"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29.</w:t>
            </w:r>
          </w:p>
        </w:tc>
        <w:tc>
          <w:tcPr>
            <w:tcW w:w="4536" w:type="dxa"/>
            <w:tcBorders>
              <w:top w:val="single" w:sz="8" w:space="0" w:color="auto"/>
              <w:left w:val="single" w:sz="8" w:space="0" w:color="auto"/>
              <w:bottom w:val="single" w:sz="4" w:space="0" w:color="auto"/>
              <w:right w:val="single" w:sz="8" w:space="0" w:color="auto"/>
            </w:tcBorders>
            <w:shd w:val="clear" w:color="auto" w:fill="auto"/>
            <w:vAlign w:val="bottom"/>
          </w:tcPr>
          <w:p w14:paraId="7468FF84" w14:textId="69884E42"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lietota gāzes pistole "CARRERA RS34",                      Nr. C3313-18030001</w:t>
            </w:r>
          </w:p>
        </w:tc>
        <w:tc>
          <w:tcPr>
            <w:tcW w:w="2271" w:type="dxa"/>
            <w:tcBorders>
              <w:top w:val="single" w:sz="4" w:space="0" w:color="auto"/>
              <w:left w:val="single" w:sz="4" w:space="0" w:color="auto"/>
              <w:bottom w:val="single" w:sz="4" w:space="0" w:color="auto"/>
            </w:tcBorders>
          </w:tcPr>
          <w:p w14:paraId="7B1F4FF4" w14:textId="2D2F3409"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4B3E25"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4CB9A763"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5A57EFA7" w14:textId="6A0C6AF5" w:rsidR="000C03CB" w:rsidRPr="000C03CB" w:rsidRDefault="000C03CB"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30.</w:t>
            </w:r>
          </w:p>
        </w:tc>
        <w:tc>
          <w:tcPr>
            <w:tcW w:w="4536" w:type="dxa"/>
            <w:tcBorders>
              <w:top w:val="nil"/>
              <w:left w:val="single" w:sz="8" w:space="0" w:color="auto"/>
              <w:bottom w:val="single" w:sz="4" w:space="0" w:color="auto"/>
              <w:right w:val="single" w:sz="8" w:space="0" w:color="auto"/>
            </w:tcBorders>
            <w:shd w:val="clear" w:color="auto" w:fill="auto"/>
            <w:vAlign w:val="bottom"/>
          </w:tcPr>
          <w:p w14:paraId="7A91C32A" w14:textId="5F3C87F3"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 xml:space="preserve">lietota gāzes pistole "BLOW F 06", </w:t>
            </w:r>
            <w:r>
              <w:rPr>
                <w:rFonts w:ascii="Times New Roman" w:hAnsi="Times New Roman" w:cs="Times New Roman"/>
                <w:sz w:val="24"/>
                <w:szCs w:val="24"/>
              </w:rPr>
              <w:t xml:space="preserve">                         </w:t>
            </w:r>
            <w:r w:rsidRPr="000C03CB">
              <w:rPr>
                <w:rFonts w:ascii="Times New Roman" w:hAnsi="Times New Roman" w:cs="Times New Roman"/>
                <w:sz w:val="24"/>
                <w:szCs w:val="24"/>
              </w:rPr>
              <w:t>Nr. 7-037257</w:t>
            </w:r>
          </w:p>
        </w:tc>
        <w:tc>
          <w:tcPr>
            <w:tcW w:w="2271" w:type="dxa"/>
            <w:tcBorders>
              <w:top w:val="single" w:sz="4" w:space="0" w:color="auto"/>
              <w:left w:val="single" w:sz="4" w:space="0" w:color="auto"/>
              <w:bottom w:val="single" w:sz="4" w:space="0" w:color="auto"/>
            </w:tcBorders>
          </w:tcPr>
          <w:p w14:paraId="44F918DF" w14:textId="29A145F5"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33BEB2B"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5A05CA6E"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44ABAB0F" w14:textId="6E21E002" w:rsidR="000C03CB" w:rsidRPr="000C03CB" w:rsidRDefault="000C03CB"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31.</w:t>
            </w:r>
          </w:p>
        </w:tc>
        <w:tc>
          <w:tcPr>
            <w:tcW w:w="4536" w:type="dxa"/>
            <w:tcBorders>
              <w:top w:val="nil"/>
              <w:left w:val="single" w:sz="8" w:space="0" w:color="auto"/>
              <w:bottom w:val="single" w:sz="4" w:space="0" w:color="auto"/>
              <w:right w:val="single" w:sz="8" w:space="0" w:color="auto"/>
            </w:tcBorders>
            <w:shd w:val="clear" w:color="auto" w:fill="auto"/>
            <w:vAlign w:val="bottom"/>
          </w:tcPr>
          <w:p w14:paraId="08CE4614" w14:textId="2B059DE0"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 xml:space="preserve">lietota </w:t>
            </w:r>
            <w:proofErr w:type="spellStart"/>
            <w:r w:rsidRPr="000C03CB">
              <w:rPr>
                <w:rFonts w:ascii="Times New Roman" w:hAnsi="Times New Roman" w:cs="Times New Roman"/>
                <w:sz w:val="24"/>
                <w:szCs w:val="24"/>
              </w:rPr>
              <w:t>signālpistole</w:t>
            </w:r>
            <w:proofErr w:type="spellEnd"/>
            <w:r w:rsidRPr="000C03CB">
              <w:rPr>
                <w:rFonts w:ascii="Times New Roman" w:hAnsi="Times New Roman" w:cs="Times New Roman"/>
                <w:sz w:val="24"/>
                <w:szCs w:val="24"/>
              </w:rPr>
              <w:t xml:space="preserve"> "ZORAKI MOD. 914",                Nr. 0313-317041</w:t>
            </w:r>
          </w:p>
        </w:tc>
        <w:tc>
          <w:tcPr>
            <w:tcW w:w="2271" w:type="dxa"/>
            <w:tcBorders>
              <w:top w:val="single" w:sz="4" w:space="0" w:color="auto"/>
              <w:left w:val="single" w:sz="4" w:space="0" w:color="auto"/>
              <w:bottom w:val="single" w:sz="4" w:space="0" w:color="auto"/>
            </w:tcBorders>
          </w:tcPr>
          <w:p w14:paraId="6C6328C2" w14:textId="118653FF"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31F7CDC"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2C2F8794"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6E4BE0BC" w14:textId="455325C1" w:rsidR="000C03CB" w:rsidRPr="000C03CB" w:rsidRDefault="000C03CB"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32.</w:t>
            </w:r>
          </w:p>
        </w:tc>
        <w:tc>
          <w:tcPr>
            <w:tcW w:w="4536" w:type="dxa"/>
            <w:tcBorders>
              <w:top w:val="nil"/>
              <w:left w:val="single" w:sz="8" w:space="0" w:color="auto"/>
              <w:bottom w:val="single" w:sz="4" w:space="0" w:color="auto"/>
              <w:right w:val="single" w:sz="8" w:space="0" w:color="auto"/>
            </w:tcBorders>
            <w:shd w:val="clear" w:color="auto" w:fill="auto"/>
            <w:vAlign w:val="bottom"/>
          </w:tcPr>
          <w:p w14:paraId="6FF96CA7" w14:textId="69512B43"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lietota gāzes pistole "ZORAKI MOD 914",                  Nr. 046914</w:t>
            </w:r>
          </w:p>
        </w:tc>
        <w:tc>
          <w:tcPr>
            <w:tcW w:w="2271" w:type="dxa"/>
            <w:tcBorders>
              <w:top w:val="single" w:sz="4" w:space="0" w:color="auto"/>
              <w:left w:val="single" w:sz="4" w:space="0" w:color="auto"/>
              <w:bottom w:val="single" w:sz="4" w:space="0" w:color="auto"/>
            </w:tcBorders>
          </w:tcPr>
          <w:p w14:paraId="4ECA3349" w14:textId="69F58A12"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E1E51A9"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5DD6372F"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628EF648" w14:textId="47CEAE8D" w:rsidR="000C03CB" w:rsidRPr="000C03CB" w:rsidRDefault="000C03CB"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33.</w:t>
            </w:r>
          </w:p>
        </w:tc>
        <w:tc>
          <w:tcPr>
            <w:tcW w:w="4536" w:type="dxa"/>
            <w:tcBorders>
              <w:top w:val="nil"/>
              <w:left w:val="single" w:sz="8" w:space="0" w:color="auto"/>
              <w:bottom w:val="single" w:sz="4" w:space="0" w:color="auto"/>
              <w:right w:val="single" w:sz="8" w:space="0" w:color="auto"/>
            </w:tcBorders>
            <w:shd w:val="clear" w:color="auto" w:fill="auto"/>
            <w:vAlign w:val="bottom"/>
          </w:tcPr>
          <w:p w14:paraId="218B1D32" w14:textId="7436B719"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lietota gāzes pistole "ZORAKI" MOD.914,                Nr. 068286</w:t>
            </w:r>
          </w:p>
        </w:tc>
        <w:tc>
          <w:tcPr>
            <w:tcW w:w="2271" w:type="dxa"/>
            <w:tcBorders>
              <w:top w:val="single" w:sz="4" w:space="0" w:color="auto"/>
              <w:left w:val="single" w:sz="4" w:space="0" w:color="auto"/>
              <w:bottom w:val="single" w:sz="4" w:space="0" w:color="auto"/>
            </w:tcBorders>
          </w:tcPr>
          <w:p w14:paraId="70EBD65C" w14:textId="721B430C"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28B8767"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734B96D6"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72C3CECB" w14:textId="432CD6B9" w:rsidR="000C03CB" w:rsidRPr="000C03CB" w:rsidRDefault="000C03CB"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34.</w:t>
            </w:r>
          </w:p>
        </w:tc>
        <w:tc>
          <w:tcPr>
            <w:tcW w:w="4536" w:type="dxa"/>
            <w:tcBorders>
              <w:top w:val="single" w:sz="8" w:space="0" w:color="auto"/>
              <w:left w:val="single" w:sz="8" w:space="0" w:color="auto"/>
              <w:bottom w:val="single" w:sz="4" w:space="0" w:color="auto"/>
              <w:right w:val="single" w:sz="8" w:space="0" w:color="auto"/>
            </w:tcBorders>
            <w:shd w:val="clear" w:color="auto" w:fill="auto"/>
            <w:vAlign w:val="center"/>
          </w:tcPr>
          <w:p w14:paraId="5CE139A1" w14:textId="1AE82510"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lietota gāzes pistole "</w:t>
            </w:r>
            <w:proofErr w:type="spellStart"/>
            <w:r w:rsidRPr="000C03CB">
              <w:rPr>
                <w:rFonts w:ascii="Times New Roman" w:hAnsi="Times New Roman" w:cs="Times New Roman"/>
                <w:sz w:val="24"/>
                <w:szCs w:val="24"/>
              </w:rPr>
              <w:t>Zoraki</w:t>
            </w:r>
            <w:proofErr w:type="spellEnd"/>
            <w:r w:rsidRPr="000C03CB">
              <w:rPr>
                <w:rFonts w:ascii="Times New Roman" w:hAnsi="Times New Roman" w:cs="Times New Roman"/>
                <w:sz w:val="24"/>
                <w:szCs w:val="24"/>
              </w:rPr>
              <w:t xml:space="preserve"> 2918TD",                          Nr. 0517-000045</w:t>
            </w:r>
          </w:p>
        </w:tc>
        <w:tc>
          <w:tcPr>
            <w:tcW w:w="2271" w:type="dxa"/>
            <w:tcBorders>
              <w:top w:val="single" w:sz="4" w:space="0" w:color="auto"/>
              <w:left w:val="single" w:sz="4" w:space="0" w:color="auto"/>
              <w:bottom w:val="single" w:sz="4" w:space="0" w:color="auto"/>
            </w:tcBorders>
          </w:tcPr>
          <w:p w14:paraId="476CC74E" w14:textId="56E29A79"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326D1CE"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110F3906"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66C8C352" w14:textId="56D0F78F" w:rsidR="000C03CB" w:rsidRPr="000C03CB" w:rsidRDefault="00694791"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35.</w:t>
            </w:r>
          </w:p>
        </w:tc>
        <w:tc>
          <w:tcPr>
            <w:tcW w:w="4536" w:type="dxa"/>
            <w:tcBorders>
              <w:top w:val="nil"/>
              <w:left w:val="single" w:sz="8" w:space="0" w:color="auto"/>
              <w:bottom w:val="single" w:sz="4" w:space="0" w:color="auto"/>
              <w:right w:val="single" w:sz="8" w:space="0" w:color="auto"/>
            </w:tcBorders>
            <w:shd w:val="clear" w:color="auto" w:fill="auto"/>
            <w:vAlign w:val="center"/>
          </w:tcPr>
          <w:p w14:paraId="3EFA1261" w14:textId="4E4CEE9F"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lietota gāzes pistole "</w:t>
            </w:r>
            <w:proofErr w:type="spellStart"/>
            <w:r w:rsidRPr="000C03CB">
              <w:rPr>
                <w:rFonts w:ascii="Times New Roman" w:hAnsi="Times New Roman" w:cs="Times New Roman"/>
                <w:sz w:val="24"/>
                <w:szCs w:val="24"/>
              </w:rPr>
              <w:t>Blow</w:t>
            </w:r>
            <w:proofErr w:type="spellEnd"/>
            <w:r w:rsidRPr="000C03CB">
              <w:rPr>
                <w:rFonts w:ascii="Times New Roman" w:hAnsi="Times New Roman" w:cs="Times New Roman"/>
                <w:sz w:val="24"/>
                <w:szCs w:val="24"/>
              </w:rPr>
              <w:t xml:space="preserve"> </w:t>
            </w:r>
            <w:proofErr w:type="spellStart"/>
            <w:r w:rsidRPr="000C03CB">
              <w:rPr>
                <w:rFonts w:ascii="Times New Roman" w:hAnsi="Times New Roman" w:cs="Times New Roman"/>
                <w:sz w:val="24"/>
                <w:szCs w:val="24"/>
              </w:rPr>
              <w:t>Magnum</w:t>
            </w:r>
            <w:proofErr w:type="spellEnd"/>
            <w:r w:rsidRPr="000C03CB">
              <w:rPr>
                <w:rFonts w:ascii="Times New Roman" w:hAnsi="Times New Roman" w:cs="Times New Roman"/>
                <w:sz w:val="24"/>
                <w:szCs w:val="24"/>
              </w:rPr>
              <w:t xml:space="preserve"> F06",                   Nr. 8-000366</w:t>
            </w:r>
          </w:p>
        </w:tc>
        <w:tc>
          <w:tcPr>
            <w:tcW w:w="2271" w:type="dxa"/>
            <w:tcBorders>
              <w:top w:val="single" w:sz="4" w:space="0" w:color="auto"/>
              <w:left w:val="single" w:sz="4" w:space="0" w:color="auto"/>
              <w:bottom w:val="single" w:sz="4" w:space="0" w:color="auto"/>
            </w:tcBorders>
          </w:tcPr>
          <w:p w14:paraId="1A9FFB2B" w14:textId="786B1B5B"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67351A1"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6E3518B6"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7CD42C37" w14:textId="28CF8065" w:rsidR="000C03CB" w:rsidRPr="000C03CB" w:rsidRDefault="00694791"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36.</w:t>
            </w:r>
          </w:p>
        </w:tc>
        <w:tc>
          <w:tcPr>
            <w:tcW w:w="4536" w:type="dxa"/>
            <w:tcBorders>
              <w:top w:val="nil"/>
              <w:left w:val="single" w:sz="8" w:space="0" w:color="auto"/>
              <w:bottom w:val="single" w:sz="4" w:space="0" w:color="auto"/>
              <w:right w:val="single" w:sz="8" w:space="0" w:color="auto"/>
            </w:tcBorders>
            <w:shd w:val="clear" w:color="auto" w:fill="auto"/>
            <w:vAlign w:val="center"/>
          </w:tcPr>
          <w:p w14:paraId="72B12DD1" w14:textId="40056AD8"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lietots pneimatiskais ierocis "SLAVIA",                   Nr. VO53674</w:t>
            </w:r>
          </w:p>
        </w:tc>
        <w:tc>
          <w:tcPr>
            <w:tcW w:w="2271" w:type="dxa"/>
            <w:tcBorders>
              <w:top w:val="single" w:sz="4" w:space="0" w:color="auto"/>
              <w:left w:val="single" w:sz="4" w:space="0" w:color="auto"/>
              <w:bottom w:val="single" w:sz="4" w:space="0" w:color="auto"/>
            </w:tcBorders>
          </w:tcPr>
          <w:p w14:paraId="1237A43D" w14:textId="2AE0B2D1"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46EA1"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181CE490"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57C17F9A" w14:textId="54E9B9A4" w:rsidR="000C03CB" w:rsidRPr="000C03CB" w:rsidRDefault="00694791"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37.</w:t>
            </w:r>
          </w:p>
        </w:tc>
        <w:tc>
          <w:tcPr>
            <w:tcW w:w="4536" w:type="dxa"/>
            <w:tcBorders>
              <w:top w:val="nil"/>
              <w:left w:val="single" w:sz="8" w:space="0" w:color="auto"/>
              <w:bottom w:val="single" w:sz="4" w:space="0" w:color="auto"/>
              <w:right w:val="single" w:sz="8" w:space="0" w:color="auto"/>
            </w:tcBorders>
            <w:shd w:val="clear" w:color="auto" w:fill="auto"/>
            <w:vAlign w:val="center"/>
          </w:tcPr>
          <w:p w14:paraId="35492757" w14:textId="0938C74F"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lietota gāzes pistole "BLOK CLASS",                    Nr. 6-012720</w:t>
            </w:r>
          </w:p>
        </w:tc>
        <w:tc>
          <w:tcPr>
            <w:tcW w:w="2271" w:type="dxa"/>
            <w:tcBorders>
              <w:top w:val="single" w:sz="4" w:space="0" w:color="auto"/>
              <w:left w:val="single" w:sz="4" w:space="0" w:color="auto"/>
              <w:bottom w:val="single" w:sz="4" w:space="0" w:color="auto"/>
            </w:tcBorders>
          </w:tcPr>
          <w:p w14:paraId="5276F9C3" w14:textId="6242CAD5"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958A0C8"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27D1D0F0" w14:textId="77777777" w:rsidTr="00694791">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3A9302DD" w14:textId="43096684" w:rsidR="000C03CB" w:rsidRPr="000C03CB" w:rsidRDefault="00694791"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38.</w:t>
            </w:r>
          </w:p>
        </w:tc>
        <w:tc>
          <w:tcPr>
            <w:tcW w:w="4536" w:type="dxa"/>
            <w:tcBorders>
              <w:top w:val="nil"/>
              <w:left w:val="single" w:sz="8" w:space="0" w:color="auto"/>
              <w:bottom w:val="single" w:sz="4" w:space="0" w:color="auto"/>
              <w:right w:val="single" w:sz="8" w:space="0" w:color="auto"/>
            </w:tcBorders>
            <w:shd w:val="clear" w:color="auto" w:fill="auto"/>
            <w:vAlign w:val="center"/>
          </w:tcPr>
          <w:p w14:paraId="34E1AA42" w14:textId="376C42DE" w:rsidR="000C03CB" w:rsidRPr="000C03CB"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0C03CB">
              <w:rPr>
                <w:rFonts w:ascii="Times New Roman" w:hAnsi="Times New Roman" w:cs="Times New Roman"/>
                <w:sz w:val="24"/>
                <w:szCs w:val="24"/>
              </w:rPr>
              <w:t>lietota gāzes pistole "ZORAKI-MOD.914",                   Nr. 0314-000706</w:t>
            </w:r>
          </w:p>
        </w:tc>
        <w:tc>
          <w:tcPr>
            <w:tcW w:w="2271" w:type="dxa"/>
            <w:tcBorders>
              <w:top w:val="single" w:sz="4" w:space="0" w:color="auto"/>
              <w:left w:val="single" w:sz="4" w:space="0" w:color="auto"/>
              <w:bottom w:val="single" w:sz="4" w:space="0" w:color="auto"/>
            </w:tcBorders>
          </w:tcPr>
          <w:p w14:paraId="504D74E0" w14:textId="4F4E114B" w:rsidR="000C03CB" w:rsidRPr="000C03CB" w:rsidRDefault="000C03CB" w:rsidP="000C03CB">
            <w:pPr>
              <w:contextualSpacing/>
              <w:jc w:val="center"/>
              <w:rPr>
                <w:rFonts w:ascii="Times New Roman" w:eastAsia="Times New Roman" w:hAnsi="Times New Roman" w:cs="Times New Roman"/>
                <w:sz w:val="24"/>
                <w:szCs w:val="24"/>
              </w:rPr>
            </w:pPr>
            <w:r w:rsidRPr="000C03CB">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689997B"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744B0E07" w14:textId="77777777" w:rsidTr="00694791">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741E71C5" w14:textId="00D82019" w:rsidR="000C03CB" w:rsidRPr="000C03CB" w:rsidRDefault="00694791"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39.</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EFF8116" w14:textId="00FA5180" w:rsidR="000C03CB" w:rsidRPr="00694791"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694791">
              <w:rPr>
                <w:rFonts w:ascii="Times New Roman" w:hAnsi="Times New Roman" w:cs="Times New Roman"/>
                <w:sz w:val="24"/>
                <w:szCs w:val="24"/>
              </w:rPr>
              <w:t>lietota gāzes pistole "EKOL MAJOR",                 Nr. EM1110360</w:t>
            </w:r>
          </w:p>
        </w:tc>
        <w:tc>
          <w:tcPr>
            <w:tcW w:w="2271" w:type="dxa"/>
            <w:tcBorders>
              <w:top w:val="single" w:sz="4" w:space="0" w:color="auto"/>
              <w:left w:val="single" w:sz="4" w:space="0" w:color="auto"/>
              <w:bottom w:val="single" w:sz="4" w:space="0" w:color="auto"/>
            </w:tcBorders>
          </w:tcPr>
          <w:p w14:paraId="3B0816C3" w14:textId="1E155A84" w:rsidR="000C03CB" w:rsidRPr="00694791" w:rsidRDefault="000C03CB" w:rsidP="000C03CB">
            <w:pPr>
              <w:contextualSpacing/>
              <w:jc w:val="center"/>
              <w:rPr>
                <w:rFonts w:ascii="Times New Roman" w:eastAsia="Times New Roman" w:hAnsi="Times New Roman" w:cs="Times New Roman"/>
                <w:sz w:val="24"/>
                <w:szCs w:val="24"/>
              </w:rPr>
            </w:pPr>
            <w:r w:rsidRPr="00694791">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05E14A6" w14:textId="77777777" w:rsidR="000C03CB" w:rsidRPr="000C03CB" w:rsidRDefault="000C03CB" w:rsidP="000C03CB">
            <w:pPr>
              <w:contextualSpacing/>
              <w:jc w:val="center"/>
              <w:rPr>
                <w:rFonts w:ascii="Times New Roman" w:eastAsia="Times New Roman" w:hAnsi="Times New Roman" w:cs="Times New Roman"/>
                <w:bCs/>
                <w:sz w:val="24"/>
                <w:szCs w:val="24"/>
                <w:lang w:eastAsia="lv-LV"/>
              </w:rPr>
            </w:pPr>
          </w:p>
        </w:tc>
      </w:tr>
      <w:tr w:rsidR="000C03CB" w:rsidRPr="00BE4B8A" w14:paraId="6FD74624"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31169399" w14:textId="4E8203C9" w:rsidR="000C03CB" w:rsidRPr="00694791" w:rsidRDefault="00694791" w:rsidP="000C03CB">
            <w:pPr>
              <w:contextualSpacing/>
              <w:jc w:val="both"/>
              <w:rPr>
                <w:rFonts w:ascii="Times New Roman" w:eastAsia="Times New Roman" w:hAnsi="Times New Roman" w:cs="Times New Roman"/>
                <w:bCs/>
                <w:sz w:val="24"/>
                <w:szCs w:val="24"/>
                <w:lang w:eastAsia="lv-LV"/>
              </w:rPr>
            </w:pPr>
            <w:r w:rsidRPr="00694791">
              <w:rPr>
                <w:rFonts w:ascii="Times New Roman" w:eastAsia="Times New Roman" w:hAnsi="Times New Roman" w:cs="Times New Roman"/>
                <w:bCs/>
                <w:sz w:val="24"/>
                <w:szCs w:val="24"/>
                <w:lang w:eastAsia="lv-LV"/>
              </w:rPr>
              <w:t>40.</w:t>
            </w:r>
          </w:p>
        </w:tc>
        <w:tc>
          <w:tcPr>
            <w:tcW w:w="4536" w:type="dxa"/>
            <w:tcBorders>
              <w:top w:val="nil"/>
              <w:left w:val="single" w:sz="8" w:space="0" w:color="auto"/>
              <w:bottom w:val="single" w:sz="4" w:space="0" w:color="auto"/>
              <w:right w:val="single" w:sz="8" w:space="0" w:color="auto"/>
            </w:tcBorders>
            <w:shd w:val="clear" w:color="auto" w:fill="auto"/>
            <w:vAlign w:val="center"/>
          </w:tcPr>
          <w:p w14:paraId="4A292F52" w14:textId="343E4A94" w:rsidR="000C03CB" w:rsidRPr="00694791"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694791">
              <w:rPr>
                <w:rFonts w:ascii="Times New Roman" w:hAnsi="Times New Roman" w:cs="Times New Roman"/>
                <w:sz w:val="24"/>
                <w:szCs w:val="24"/>
              </w:rPr>
              <w:t>lietota gāzes pistole "ZORAKI-M906",                             Nr. 028649</w:t>
            </w:r>
          </w:p>
        </w:tc>
        <w:tc>
          <w:tcPr>
            <w:tcW w:w="2271" w:type="dxa"/>
            <w:tcBorders>
              <w:top w:val="single" w:sz="4" w:space="0" w:color="auto"/>
              <w:left w:val="single" w:sz="4" w:space="0" w:color="auto"/>
              <w:bottom w:val="single" w:sz="4" w:space="0" w:color="auto"/>
            </w:tcBorders>
          </w:tcPr>
          <w:p w14:paraId="2909355B" w14:textId="54BFDFD3" w:rsidR="000C03CB" w:rsidRPr="00694791" w:rsidRDefault="000C03CB" w:rsidP="000C03CB">
            <w:pPr>
              <w:contextualSpacing/>
              <w:jc w:val="center"/>
              <w:rPr>
                <w:rFonts w:ascii="Times New Roman" w:eastAsia="Times New Roman" w:hAnsi="Times New Roman" w:cs="Times New Roman"/>
                <w:sz w:val="24"/>
                <w:szCs w:val="24"/>
              </w:rPr>
            </w:pPr>
            <w:r w:rsidRPr="00694791">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150B25B" w14:textId="77777777" w:rsidR="000C03CB" w:rsidRPr="00BE4B8A" w:rsidRDefault="000C03CB" w:rsidP="000C03CB">
            <w:pPr>
              <w:contextualSpacing/>
              <w:jc w:val="center"/>
              <w:rPr>
                <w:rFonts w:eastAsia="Times New Roman" w:cs="Times New Roman"/>
                <w:bCs/>
                <w:szCs w:val="24"/>
                <w:lang w:eastAsia="lv-LV"/>
              </w:rPr>
            </w:pPr>
          </w:p>
        </w:tc>
      </w:tr>
      <w:tr w:rsidR="000C03CB" w:rsidRPr="00BE4B8A" w14:paraId="3CA3D2DC"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3F36690C" w14:textId="651A2EE1" w:rsidR="000C03CB" w:rsidRPr="00694791" w:rsidRDefault="00694791"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41.</w:t>
            </w:r>
          </w:p>
        </w:tc>
        <w:tc>
          <w:tcPr>
            <w:tcW w:w="4536" w:type="dxa"/>
            <w:tcBorders>
              <w:top w:val="nil"/>
              <w:left w:val="single" w:sz="8" w:space="0" w:color="auto"/>
              <w:bottom w:val="single" w:sz="4" w:space="0" w:color="auto"/>
              <w:right w:val="single" w:sz="8" w:space="0" w:color="auto"/>
            </w:tcBorders>
            <w:shd w:val="clear" w:color="auto" w:fill="auto"/>
            <w:vAlign w:val="center"/>
          </w:tcPr>
          <w:p w14:paraId="2568C20F" w14:textId="5FFA91DB" w:rsidR="000C03CB" w:rsidRPr="00694791"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694791">
              <w:rPr>
                <w:rFonts w:ascii="Times New Roman" w:hAnsi="Times New Roman" w:cs="Times New Roman"/>
                <w:sz w:val="24"/>
                <w:szCs w:val="24"/>
              </w:rPr>
              <w:t>lietota gāzes pistole "</w:t>
            </w:r>
            <w:proofErr w:type="spellStart"/>
            <w:r w:rsidRPr="00694791">
              <w:rPr>
                <w:rFonts w:ascii="Times New Roman" w:hAnsi="Times New Roman" w:cs="Times New Roman"/>
                <w:sz w:val="24"/>
                <w:szCs w:val="24"/>
              </w:rPr>
              <w:t>Blow</w:t>
            </w:r>
            <w:proofErr w:type="spellEnd"/>
            <w:r w:rsidRPr="00694791">
              <w:rPr>
                <w:rFonts w:ascii="Times New Roman" w:hAnsi="Times New Roman" w:cs="Times New Roman"/>
                <w:sz w:val="24"/>
                <w:szCs w:val="24"/>
              </w:rPr>
              <w:t xml:space="preserve"> </w:t>
            </w:r>
            <w:proofErr w:type="spellStart"/>
            <w:r w:rsidRPr="00694791">
              <w:rPr>
                <w:rFonts w:ascii="Times New Roman" w:hAnsi="Times New Roman" w:cs="Times New Roman"/>
                <w:sz w:val="24"/>
                <w:szCs w:val="24"/>
              </w:rPr>
              <w:t>Magnum</w:t>
            </w:r>
            <w:proofErr w:type="spellEnd"/>
            <w:r w:rsidRPr="00694791">
              <w:rPr>
                <w:rFonts w:ascii="Times New Roman" w:hAnsi="Times New Roman" w:cs="Times New Roman"/>
                <w:sz w:val="24"/>
                <w:szCs w:val="24"/>
              </w:rPr>
              <w:t xml:space="preserve"> MOD.F06", Nr. 7-031113</w:t>
            </w:r>
          </w:p>
        </w:tc>
        <w:tc>
          <w:tcPr>
            <w:tcW w:w="2271" w:type="dxa"/>
            <w:tcBorders>
              <w:top w:val="single" w:sz="4" w:space="0" w:color="auto"/>
              <w:left w:val="single" w:sz="4" w:space="0" w:color="auto"/>
              <w:bottom w:val="single" w:sz="4" w:space="0" w:color="auto"/>
            </w:tcBorders>
          </w:tcPr>
          <w:p w14:paraId="3EE984FA" w14:textId="2ABA6BCE" w:rsidR="000C03CB" w:rsidRPr="00694791" w:rsidRDefault="000C03CB" w:rsidP="000C03CB">
            <w:pPr>
              <w:contextualSpacing/>
              <w:jc w:val="center"/>
              <w:rPr>
                <w:rFonts w:ascii="Times New Roman" w:eastAsia="Times New Roman" w:hAnsi="Times New Roman" w:cs="Times New Roman"/>
                <w:sz w:val="24"/>
                <w:szCs w:val="24"/>
              </w:rPr>
            </w:pPr>
            <w:r w:rsidRPr="00694791">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1F9F4842" w14:textId="77777777" w:rsidR="000C03CB" w:rsidRPr="00BE4B8A" w:rsidRDefault="000C03CB" w:rsidP="000C03CB">
            <w:pPr>
              <w:contextualSpacing/>
              <w:jc w:val="center"/>
              <w:rPr>
                <w:rFonts w:eastAsia="Times New Roman" w:cs="Times New Roman"/>
                <w:bCs/>
                <w:szCs w:val="24"/>
                <w:lang w:eastAsia="lv-LV"/>
              </w:rPr>
            </w:pPr>
          </w:p>
        </w:tc>
      </w:tr>
      <w:tr w:rsidR="000C03CB" w:rsidRPr="00BE4B8A" w14:paraId="6FCF5908"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34324156" w14:textId="2152B627" w:rsidR="000C03CB" w:rsidRPr="00694791" w:rsidRDefault="00694791"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42.</w:t>
            </w:r>
          </w:p>
        </w:tc>
        <w:tc>
          <w:tcPr>
            <w:tcW w:w="4536" w:type="dxa"/>
            <w:tcBorders>
              <w:top w:val="nil"/>
              <w:left w:val="single" w:sz="8" w:space="0" w:color="auto"/>
              <w:bottom w:val="single" w:sz="4" w:space="0" w:color="auto"/>
              <w:right w:val="single" w:sz="8" w:space="0" w:color="auto"/>
            </w:tcBorders>
            <w:shd w:val="clear" w:color="auto" w:fill="auto"/>
            <w:vAlign w:val="bottom"/>
          </w:tcPr>
          <w:p w14:paraId="0701554A" w14:textId="4CC6913B" w:rsidR="000C03CB" w:rsidRPr="00694791"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694791">
              <w:rPr>
                <w:rFonts w:ascii="Times New Roman" w:hAnsi="Times New Roman" w:cs="Times New Roman"/>
                <w:sz w:val="24"/>
                <w:szCs w:val="24"/>
              </w:rPr>
              <w:t>lietota gāzes pistole "</w:t>
            </w:r>
            <w:proofErr w:type="spellStart"/>
            <w:r w:rsidRPr="00694791">
              <w:rPr>
                <w:rFonts w:ascii="Times New Roman" w:hAnsi="Times New Roman" w:cs="Times New Roman"/>
                <w:sz w:val="24"/>
                <w:szCs w:val="24"/>
              </w:rPr>
              <w:t>Reck</w:t>
            </w:r>
            <w:proofErr w:type="spellEnd"/>
            <w:r w:rsidRPr="00694791">
              <w:rPr>
                <w:rFonts w:ascii="Times New Roman" w:hAnsi="Times New Roman" w:cs="Times New Roman"/>
                <w:sz w:val="24"/>
                <w:szCs w:val="24"/>
              </w:rPr>
              <w:t xml:space="preserve"> </w:t>
            </w:r>
            <w:proofErr w:type="spellStart"/>
            <w:r w:rsidRPr="00694791">
              <w:rPr>
                <w:rFonts w:ascii="Times New Roman" w:hAnsi="Times New Roman" w:cs="Times New Roman"/>
                <w:sz w:val="24"/>
                <w:szCs w:val="24"/>
              </w:rPr>
              <w:t>Miami</w:t>
            </w:r>
            <w:proofErr w:type="spellEnd"/>
            <w:r w:rsidRPr="00694791">
              <w:rPr>
                <w:rFonts w:ascii="Times New Roman" w:hAnsi="Times New Roman" w:cs="Times New Roman"/>
                <w:sz w:val="24"/>
                <w:szCs w:val="24"/>
              </w:rPr>
              <w:t xml:space="preserve"> 92",                           Nr. Y18176293C bojātu aptveri,</w:t>
            </w:r>
          </w:p>
        </w:tc>
        <w:tc>
          <w:tcPr>
            <w:tcW w:w="2271" w:type="dxa"/>
            <w:tcBorders>
              <w:top w:val="single" w:sz="4" w:space="0" w:color="auto"/>
              <w:left w:val="single" w:sz="4" w:space="0" w:color="auto"/>
              <w:bottom w:val="single" w:sz="4" w:space="0" w:color="auto"/>
            </w:tcBorders>
          </w:tcPr>
          <w:p w14:paraId="5931B194" w14:textId="78BE64A3" w:rsidR="000C03CB" w:rsidRPr="00694791" w:rsidRDefault="000C03CB" w:rsidP="000C03CB">
            <w:pPr>
              <w:contextualSpacing/>
              <w:jc w:val="center"/>
              <w:rPr>
                <w:rFonts w:ascii="Times New Roman" w:eastAsia="Times New Roman" w:hAnsi="Times New Roman" w:cs="Times New Roman"/>
                <w:sz w:val="24"/>
                <w:szCs w:val="24"/>
              </w:rPr>
            </w:pPr>
            <w:r w:rsidRPr="00694791">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2764F5C" w14:textId="77777777" w:rsidR="000C03CB" w:rsidRPr="00BE4B8A" w:rsidRDefault="000C03CB" w:rsidP="000C03CB">
            <w:pPr>
              <w:contextualSpacing/>
              <w:jc w:val="center"/>
              <w:rPr>
                <w:rFonts w:eastAsia="Times New Roman" w:cs="Times New Roman"/>
                <w:bCs/>
                <w:szCs w:val="24"/>
                <w:lang w:eastAsia="lv-LV"/>
              </w:rPr>
            </w:pPr>
          </w:p>
        </w:tc>
      </w:tr>
      <w:tr w:rsidR="000C03CB" w:rsidRPr="00BE4B8A" w14:paraId="21505C9F"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3CC459C7" w14:textId="777FF609" w:rsidR="000C03CB" w:rsidRPr="00694791" w:rsidRDefault="00694791"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43.</w:t>
            </w:r>
          </w:p>
        </w:tc>
        <w:tc>
          <w:tcPr>
            <w:tcW w:w="4536" w:type="dxa"/>
            <w:tcBorders>
              <w:top w:val="nil"/>
              <w:left w:val="single" w:sz="8" w:space="0" w:color="auto"/>
              <w:bottom w:val="single" w:sz="4" w:space="0" w:color="auto"/>
              <w:right w:val="single" w:sz="8" w:space="0" w:color="auto"/>
            </w:tcBorders>
            <w:shd w:val="clear" w:color="auto" w:fill="auto"/>
            <w:vAlign w:val="bottom"/>
          </w:tcPr>
          <w:p w14:paraId="53B50554" w14:textId="3B27CA1C" w:rsidR="000C03CB" w:rsidRPr="00694791"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694791">
              <w:rPr>
                <w:rFonts w:ascii="Times New Roman" w:hAnsi="Times New Roman" w:cs="Times New Roman"/>
                <w:sz w:val="24"/>
                <w:szCs w:val="24"/>
              </w:rPr>
              <w:t>lietota gāzes pistole "</w:t>
            </w:r>
            <w:proofErr w:type="spellStart"/>
            <w:r w:rsidRPr="00694791">
              <w:rPr>
                <w:rFonts w:ascii="Times New Roman" w:hAnsi="Times New Roman" w:cs="Times New Roman"/>
                <w:sz w:val="24"/>
                <w:szCs w:val="24"/>
              </w:rPr>
              <w:t>Reck</w:t>
            </w:r>
            <w:proofErr w:type="spellEnd"/>
            <w:r w:rsidRPr="00694791">
              <w:rPr>
                <w:rFonts w:ascii="Times New Roman" w:hAnsi="Times New Roman" w:cs="Times New Roman"/>
                <w:sz w:val="24"/>
                <w:szCs w:val="24"/>
              </w:rPr>
              <w:t xml:space="preserve"> </w:t>
            </w:r>
            <w:proofErr w:type="spellStart"/>
            <w:r w:rsidRPr="00694791">
              <w:rPr>
                <w:rFonts w:ascii="Times New Roman" w:hAnsi="Times New Roman" w:cs="Times New Roman"/>
                <w:sz w:val="24"/>
                <w:szCs w:val="24"/>
              </w:rPr>
              <w:t>Agent</w:t>
            </w:r>
            <w:proofErr w:type="spellEnd"/>
            <w:r w:rsidRPr="00694791">
              <w:rPr>
                <w:rFonts w:ascii="Times New Roman" w:hAnsi="Times New Roman" w:cs="Times New Roman"/>
                <w:sz w:val="24"/>
                <w:szCs w:val="24"/>
              </w:rPr>
              <w:t xml:space="preserve">", Nr.136036 </w:t>
            </w:r>
          </w:p>
        </w:tc>
        <w:tc>
          <w:tcPr>
            <w:tcW w:w="2271" w:type="dxa"/>
            <w:tcBorders>
              <w:top w:val="single" w:sz="4" w:space="0" w:color="auto"/>
              <w:left w:val="single" w:sz="4" w:space="0" w:color="auto"/>
              <w:bottom w:val="single" w:sz="4" w:space="0" w:color="auto"/>
            </w:tcBorders>
          </w:tcPr>
          <w:p w14:paraId="629A3FC8" w14:textId="0081689F" w:rsidR="000C03CB" w:rsidRPr="00694791" w:rsidRDefault="000C03CB" w:rsidP="000C03CB">
            <w:pPr>
              <w:contextualSpacing/>
              <w:jc w:val="center"/>
              <w:rPr>
                <w:rFonts w:ascii="Times New Roman" w:eastAsia="Times New Roman" w:hAnsi="Times New Roman" w:cs="Times New Roman"/>
                <w:sz w:val="24"/>
                <w:szCs w:val="24"/>
              </w:rPr>
            </w:pPr>
            <w:r w:rsidRPr="00694791">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28DB472" w14:textId="77777777" w:rsidR="000C03CB" w:rsidRPr="00BE4B8A" w:rsidRDefault="000C03CB" w:rsidP="000C03CB">
            <w:pPr>
              <w:contextualSpacing/>
              <w:jc w:val="center"/>
              <w:rPr>
                <w:rFonts w:eastAsia="Times New Roman" w:cs="Times New Roman"/>
                <w:bCs/>
                <w:szCs w:val="24"/>
                <w:lang w:eastAsia="lv-LV"/>
              </w:rPr>
            </w:pPr>
          </w:p>
        </w:tc>
      </w:tr>
      <w:tr w:rsidR="000C03CB" w:rsidRPr="00BE4B8A" w14:paraId="2096768E"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21973E8F" w14:textId="3DE84518" w:rsidR="000C03CB" w:rsidRPr="00694791" w:rsidRDefault="00694791"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44.</w:t>
            </w:r>
          </w:p>
        </w:tc>
        <w:tc>
          <w:tcPr>
            <w:tcW w:w="4536" w:type="dxa"/>
            <w:tcBorders>
              <w:top w:val="nil"/>
              <w:left w:val="single" w:sz="8" w:space="0" w:color="auto"/>
              <w:bottom w:val="single" w:sz="4" w:space="0" w:color="auto"/>
              <w:right w:val="single" w:sz="8" w:space="0" w:color="auto"/>
            </w:tcBorders>
            <w:shd w:val="clear" w:color="auto" w:fill="auto"/>
            <w:vAlign w:val="bottom"/>
          </w:tcPr>
          <w:p w14:paraId="4247B85C" w14:textId="7F974412" w:rsidR="000C03CB" w:rsidRPr="00694791"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694791">
              <w:rPr>
                <w:rFonts w:ascii="Times New Roman" w:hAnsi="Times New Roman" w:cs="Times New Roman"/>
                <w:sz w:val="24"/>
                <w:szCs w:val="24"/>
              </w:rPr>
              <w:t>lietota gāzes pistole "</w:t>
            </w:r>
            <w:proofErr w:type="spellStart"/>
            <w:r w:rsidRPr="00694791">
              <w:rPr>
                <w:rFonts w:ascii="Times New Roman" w:hAnsi="Times New Roman" w:cs="Times New Roman"/>
                <w:sz w:val="24"/>
                <w:szCs w:val="24"/>
              </w:rPr>
              <w:t>Blow</w:t>
            </w:r>
            <w:proofErr w:type="spellEnd"/>
            <w:r w:rsidRPr="00694791">
              <w:rPr>
                <w:rFonts w:ascii="Times New Roman" w:hAnsi="Times New Roman" w:cs="Times New Roman"/>
                <w:sz w:val="24"/>
                <w:szCs w:val="24"/>
              </w:rPr>
              <w:t>", Nr.13086</w:t>
            </w:r>
          </w:p>
        </w:tc>
        <w:tc>
          <w:tcPr>
            <w:tcW w:w="2271" w:type="dxa"/>
            <w:tcBorders>
              <w:top w:val="single" w:sz="4" w:space="0" w:color="auto"/>
              <w:left w:val="single" w:sz="4" w:space="0" w:color="auto"/>
              <w:bottom w:val="single" w:sz="4" w:space="0" w:color="auto"/>
            </w:tcBorders>
          </w:tcPr>
          <w:p w14:paraId="5478750A" w14:textId="691B5C1A" w:rsidR="000C03CB" w:rsidRPr="00694791" w:rsidRDefault="000C03CB" w:rsidP="000C03CB">
            <w:pPr>
              <w:contextualSpacing/>
              <w:jc w:val="center"/>
              <w:rPr>
                <w:rFonts w:ascii="Times New Roman" w:eastAsia="Times New Roman" w:hAnsi="Times New Roman" w:cs="Times New Roman"/>
                <w:sz w:val="24"/>
                <w:szCs w:val="24"/>
              </w:rPr>
            </w:pPr>
            <w:r w:rsidRPr="00694791">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C2EF5BF" w14:textId="77777777" w:rsidR="000C03CB" w:rsidRPr="00BE4B8A" w:rsidRDefault="000C03CB" w:rsidP="000C03CB">
            <w:pPr>
              <w:contextualSpacing/>
              <w:jc w:val="center"/>
              <w:rPr>
                <w:rFonts w:eastAsia="Times New Roman" w:cs="Times New Roman"/>
                <w:bCs/>
                <w:szCs w:val="24"/>
                <w:lang w:eastAsia="lv-LV"/>
              </w:rPr>
            </w:pPr>
          </w:p>
        </w:tc>
      </w:tr>
      <w:tr w:rsidR="000C03CB" w:rsidRPr="00BE4B8A" w14:paraId="6E7B5E59" w14:textId="77777777" w:rsidTr="006843E3">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61EE4323" w14:textId="76ED556C" w:rsidR="000C03CB" w:rsidRPr="00694791" w:rsidRDefault="00694791"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45.</w:t>
            </w:r>
          </w:p>
        </w:tc>
        <w:tc>
          <w:tcPr>
            <w:tcW w:w="4536" w:type="dxa"/>
            <w:tcBorders>
              <w:top w:val="nil"/>
              <w:left w:val="single" w:sz="8" w:space="0" w:color="auto"/>
              <w:bottom w:val="single" w:sz="4" w:space="0" w:color="auto"/>
              <w:right w:val="single" w:sz="8" w:space="0" w:color="auto"/>
            </w:tcBorders>
            <w:shd w:val="clear" w:color="auto" w:fill="auto"/>
            <w:vAlign w:val="bottom"/>
          </w:tcPr>
          <w:p w14:paraId="0C927D32" w14:textId="59A936AC" w:rsidR="000C03CB" w:rsidRPr="00694791"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694791">
              <w:rPr>
                <w:rFonts w:ascii="Times New Roman" w:hAnsi="Times New Roman" w:cs="Times New Roman"/>
                <w:sz w:val="24"/>
                <w:szCs w:val="24"/>
              </w:rPr>
              <w:t>lietota gāzes pistole "CAL 8 mm K",                                   Nr. CAT3589</w:t>
            </w:r>
          </w:p>
        </w:tc>
        <w:tc>
          <w:tcPr>
            <w:tcW w:w="2271" w:type="dxa"/>
            <w:tcBorders>
              <w:top w:val="single" w:sz="4" w:space="0" w:color="auto"/>
              <w:left w:val="single" w:sz="4" w:space="0" w:color="auto"/>
              <w:bottom w:val="single" w:sz="4" w:space="0" w:color="auto"/>
            </w:tcBorders>
          </w:tcPr>
          <w:p w14:paraId="6AD994B8" w14:textId="4BA34D89" w:rsidR="000C03CB" w:rsidRPr="00694791" w:rsidRDefault="000C03CB" w:rsidP="000C03CB">
            <w:pPr>
              <w:contextualSpacing/>
              <w:jc w:val="center"/>
              <w:rPr>
                <w:rFonts w:ascii="Times New Roman" w:eastAsia="Times New Roman" w:hAnsi="Times New Roman" w:cs="Times New Roman"/>
                <w:sz w:val="24"/>
                <w:szCs w:val="24"/>
              </w:rPr>
            </w:pPr>
            <w:r w:rsidRPr="00694791">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82B4178" w14:textId="77777777" w:rsidR="000C03CB" w:rsidRPr="00BE4B8A" w:rsidRDefault="000C03CB" w:rsidP="000C03CB">
            <w:pPr>
              <w:contextualSpacing/>
              <w:jc w:val="center"/>
              <w:rPr>
                <w:rFonts w:eastAsia="Times New Roman" w:cs="Times New Roman"/>
                <w:bCs/>
                <w:szCs w:val="24"/>
                <w:lang w:eastAsia="lv-LV"/>
              </w:rPr>
            </w:pPr>
          </w:p>
        </w:tc>
      </w:tr>
      <w:tr w:rsidR="000C03CB" w:rsidRPr="00BE4B8A" w14:paraId="2C508B39" w14:textId="77777777" w:rsidTr="006843E3">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133891CB" w14:textId="79FAFC8A" w:rsidR="000C03CB" w:rsidRPr="00694791" w:rsidRDefault="00694791"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46.</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7C3DC447" w14:textId="52E24D92" w:rsidR="000C03CB" w:rsidRPr="00694791"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694791">
              <w:rPr>
                <w:rFonts w:ascii="Times New Roman" w:hAnsi="Times New Roman" w:cs="Times New Roman"/>
                <w:sz w:val="24"/>
                <w:szCs w:val="24"/>
              </w:rPr>
              <w:t xml:space="preserve">lietota gāzes pistole "BLOW </w:t>
            </w:r>
            <w:proofErr w:type="spellStart"/>
            <w:r w:rsidRPr="00694791">
              <w:rPr>
                <w:rFonts w:ascii="Times New Roman" w:hAnsi="Times New Roman" w:cs="Times New Roman"/>
                <w:sz w:val="24"/>
                <w:szCs w:val="24"/>
              </w:rPr>
              <w:t>Magnum</w:t>
            </w:r>
            <w:proofErr w:type="spellEnd"/>
            <w:r w:rsidRPr="00694791">
              <w:rPr>
                <w:rFonts w:ascii="Times New Roman" w:hAnsi="Times New Roman" w:cs="Times New Roman"/>
                <w:sz w:val="24"/>
                <w:szCs w:val="24"/>
              </w:rPr>
              <w:t xml:space="preserve"> Mod.2000 VOLTRAN", Nr. 5-56366</w:t>
            </w:r>
          </w:p>
        </w:tc>
        <w:tc>
          <w:tcPr>
            <w:tcW w:w="2271" w:type="dxa"/>
            <w:tcBorders>
              <w:top w:val="single" w:sz="4" w:space="0" w:color="auto"/>
              <w:left w:val="single" w:sz="4" w:space="0" w:color="auto"/>
              <w:bottom w:val="single" w:sz="4" w:space="0" w:color="auto"/>
            </w:tcBorders>
          </w:tcPr>
          <w:p w14:paraId="689FC616" w14:textId="4EC6BAD9" w:rsidR="000C03CB" w:rsidRPr="00694791" w:rsidRDefault="000C03CB" w:rsidP="000C03CB">
            <w:pPr>
              <w:contextualSpacing/>
              <w:jc w:val="center"/>
              <w:rPr>
                <w:rFonts w:ascii="Times New Roman" w:eastAsia="Times New Roman" w:hAnsi="Times New Roman" w:cs="Times New Roman"/>
                <w:sz w:val="24"/>
                <w:szCs w:val="24"/>
              </w:rPr>
            </w:pPr>
            <w:r w:rsidRPr="00694791">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47F2237" w14:textId="77777777" w:rsidR="000C03CB" w:rsidRPr="00BE4B8A" w:rsidRDefault="000C03CB" w:rsidP="000C03CB">
            <w:pPr>
              <w:contextualSpacing/>
              <w:jc w:val="center"/>
              <w:rPr>
                <w:rFonts w:eastAsia="Times New Roman" w:cs="Times New Roman"/>
                <w:bCs/>
                <w:szCs w:val="24"/>
                <w:lang w:eastAsia="lv-LV"/>
              </w:rPr>
            </w:pPr>
          </w:p>
        </w:tc>
      </w:tr>
      <w:tr w:rsidR="000C03CB" w:rsidRPr="00BE4B8A" w14:paraId="45B54A87" w14:textId="77777777" w:rsidTr="006843E3">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1FA2FB49" w14:textId="70FF0BD5" w:rsidR="000C03CB" w:rsidRPr="00694791" w:rsidRDefault="00694791"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47.</w:t>
            </w:r>
          </w:p>
        </w:tc>
        <w:tc>
          <w:tcPr>
            <w:tcW w:w="4536" w:type="dxa"/>
            <w:tcBorders>
              <w:top w:val="single" w:sz="4" w:space="0" w:color="auto"/>
              <w:left w:val="single" w:sz="8" w:space="0" w:color="auto"/>
              <w:bottom w:val="single" w:sz="4" w:space="0" w:color="auto"/>
              <w:right w:val="single" w:sz="8" w:space="0" w:color="auto"/>
            </w:tcBorders>
            <w:shd w:val="clear" w:color="auto" w:fill="auto"/>
            <w:vAlign w:val="center"/>
          </w:tcPr>
          <w:p w14:paraId="4A8EE1C1" w14:textId="38FAE462" w:rsidR="000C03CB" w:rsidRPr="00694791"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694791">
              <w:rPr>
                <w:rFonts w:ascii="Times New Roman" w:hAnsi="Times New Roman" w:cs="Times New Roman"/>
                <w:sz w:val="24"/>
                <w:szCs w:val="24"/>
              </w:rPr>
              <w:t>lietota gāzes pistole "</w:t>
            </w:r>
            <w:proofErr w:type="spellStart"/>
            <w:r w:rsidRPr="00694791">
              <w:rPr>
                <w:rFonts w:ascii="Times New Roman" w:hAnsi="Times New Roman" w:cs="Times New Roman"/>
                <w:sz w:val="24"/>
                <w:szCs w:val="24"/>
              </w:rPr>
              <w:t>Walther</w:t>
            </w:r>
            <w:proofErr w:type="spellEnd"/>
            <w:r w:rsidRPr="00694791">
              <w:rPr>
                <w:rFonts w:ascii="Times New Roman" w:hAnsi="Times New Roman" w:cs="Times New Roman"/>
                <w:sz w:val="24"/>
                <w:szCs w:val="24"/>
              </w:rPr>
              <w:t>" 315K,                            Nr. K45202342</w:t>
            </w:r>
          </w:p>
        </w:tc>
        <w:tc>
          <w:tcPr>
            <w:tcW w:w="2271" w:type="dxa"/>
            <w:tcBorders>
              <w:top w:val="single" w:sz="4" w:space="0" w:color="auto"/>
              <w:left w:val="single" w:sz="4" w:space="0" w:color="auto"/>
              <w:bottom w:val="single" w:sz="4" w:space="0" w:color="auto"/>
            </w:tcBorders>
          </w:tcPr>
          <w:p w14:paraId="667798D4" w14:textId="0C185D5F" w:rsidR="000C03CB" w:rsidRPr="00694791" w:rsidRDefault="000C03CB" w:rsidP="000C03CB">
            <w:pPr>
              <w:contextualSpacing/>
              <w:jc w:val="center"/>
              <w:rPr>
                <w:rFonts w:ascii="Times New Roman" w:eastAsia="Times New Roman" w:hAnsi="Times New Roman" w:cs="Times New Roman"/>
                <w:sz w:val="24"/>
                <w:szCs w:val="24"/>
              </w:rPr>
            </w:pPr>
            <w:r w:rsidRPr="00694791">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152EF68D" w14:textId="77777777" w:rsidR="000C03CB" w:rsidRPr="00BE4B8A" w:rsidRDefault="000C03CB" w:rsidP="000C03CB">
            <w:pPr>
              <w:contextualSpacing/>
              <w:jc w:val="center"/>
              <w:rPr>
                <w:rFonts w:eastAsia="Times New Roman" w:cs="Times New Roman"/>
                <w:bCs/>
                <w:szCs w:val="24"/>
                <w:lang w:eastAsia="lv-LV"/>
              </w:rPr>
            </w:pPr>
          </w:p>
        </w:tc>
      </w:tr>
      <w:tr w:rsidR="000C03CB" w:rsidRPr="00BE4B8A" w14:paraId="605AAED0"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6C6E44CB" w14:textId="6A9300DE" w:rsidR="000C03CB" w:rsidRPr="00694791" w:rsidRDefault="00694791"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48.</w:t>
            </w:r>
          </w:p>
        </w:tc>
        <w:tc>
          <w:tcPr>
            <w:tcW w:w="4536" w:type="dxa"/>
            <w:tcBorders>
              <w:top w:val="nil"/>
              <w:left w:val="single" w:sz="8" w:space="0" w:color="auto"/>
              <w:bottom w:val="single" w:sz="4" w:space="0" w:color="auto"/>
              <w:right w:val="single" w:sz="8" w:space="0" w:color="auto"/>
            </w:tcBorders>
            <w:shd w:val="clear" w:color="auto" w:fill="auto"/>
            <w:vAlign w:val="center"/>
          </w:tcPr>
          <w:p w14:paraId="5D521CE0" w14:textId="1DC2A9DB" w:rsidR="000C03CB" w:rsidRPr="00694791"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694791">
              <w:rPr>
                <w:rFonts w:ascii="Times New Roman" w:hAnsi="Times New Roman" w:cs="Times New Roman"/>
                <w:sz w:val="24"/>
                <w:szCs w:val="24"/>
              </w:rPr>
              <w:t>lietota gāzes pistole "</w:t>
            </w:r>
            <w:proofErr w:type="spellStart"/>
            <w:r w:rsidRPr="00694791">
              <w:rPr>
                <w:rFonts w:ascii="Times New Roman" w:hAnsi="Times New Roman" w:cs="Times New Roman"/>
                <w:sz w:val="24"/>
                <w:szCs w:val="24"/>
              </w:rPr>
              <w:t>Zoraki</w:t>
            </w:r>
            <w:proofErr w:type="spellEnd"/>
            <w:r w:rsidRPr="00694791">
              <w:rPr>
                <w:rFonts w:ascii="Times New Roman" w:hAnsi="Times New Roman" w:cs="Times New Roman"/>
                <w:sz w:val="24"/>
                <w:szCs w:val="24"/>
              </w:rPr>
              <w:t xml:space="preserve"> M906",                                 Nr. 001793 1115</w:t>
            </w:r>
          </w:p>
        </w:tc>
        <w:tc>
          <w:tcPr>
            <w:tcW w:w="2271" w:type="dxa"/>
            <w:tcBorders>
              <w:top w:val="single" w:sz="4" w:space="0" w:color="auto"/>
              <w:left w:val="single" w:sz="4" w:space="0" w:color="auto"/>
              <w:bottom w:val="single" w:sz="4" w:space="0" w:color="auto"/>
            </w:tcBorders>
          </w:tcPr>
          <w:p w14:paraId="322AA467" w14:textId="4FFAEDB5" w:rsidR="000C03CB" w:rsidRPr="00694791" w:rsidRDefault="000C03CB" w:rsidP="000C03CB">
            <w:pPr>
              <w:contextualSpacing/>
              <w:jc w:val="center"/>
              <w:rPr>
                <w:rFonts w:ascii="Times New Roman" w:eastAsia="Times New Roman" w:hAnsi="Times New Roman" w:cs="Times New Roman"/>
                <w:sz w:val="24"/>
                <w:szCs w:val="24"/>
              </w:rPr>
            </w:pPr>
            <w:r w:rsidRPr="00694791">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8F1D3E5" w14:textId="77777777" w:rsidR="000C03CB" w:rsidRPr="00BE4B8A" w:rsidRDefault="000C03CB" w:rsidP="000C03CB">
            <w:pPr>
              <w:contextualSpacing/>
              <w:jc w:val="center"/>
              <w:rPr>
                <w:rFonts w:eastAsia="Times New Roman" w:cs="Times New Roman"/>
                <w:bCs/>
                <w:szCs w:val="24"/>
                <w:lang w:eastAsia="lv-LV"/>
              </w:rPr>
            </w:pPr>
          </w:p>
        </w:tc>
      </w:tr>
      <w:tr w:rsidR="000C03CB" w:rsidRPr="00BE4B8A" w14:paraId="39FEC778"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768E5F71" w14:textId="5656DF14" w:rsidR="000C03CB" w:rsidRPr="00694791" w:rsidRDefault="00694791"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49.</w:t>
            </w:r>
          </w:p>
        </w:tc>
        <w:tc>
          <w:tcPr>
            <w:tcW w:w="4536" w:type="dxa"/>
            <w:tcBorders>
              <w:top w:val="nil"/>
              <w:left w:val="single" w:sz="8" w:space="0" w:color="auto"/>
              <w:bottom w:val="single" w:sz="4" w:space="0" w:color="auto"/>
              <w:right w:val="single" w:sz="8" w:space="0" w:color="auto"/>
            </w:tcBorders>
            <w:shd w:val="clear" w:color="auto" w:fill="auto"/>
            <w:vAlign w:val="center"/>
          </w:tcPr>
          <w:p w14:paraId="4EF05A20" w14:textId="687E069A" w:rsidR="000C03CB" w:rsidRPr="00694791"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694791">
              <w:rPr>
                <w:rFonts w:ascii="Times New Roman" w:hAnsi="Times New Roman" w:cs="Times New Roman"/>
                <w:sz w:val="24"/>
                <w:szCs w:val="24"/>
              </w:rPr>
              <w:t>lietota gāzes pistole "</w:t>
            </w:r>
            <w:proofErr w:type="spellStart"/>
            <w:r w:rsidRPr="00694791">
              <w:rPr>
                <w:rFonts w:ascii="Times New Roman" w:hAnsi="Times New Roman" w:cs="Times New Roman"/>
                <w:sz w:val="24"/>
                <w:szCs w:val="24"/>
              </w:rPr>
              <w:t>Blow</w:t>
            </w:r>
            <w:proofErr w:type="spellEnd"/>
            <w:r w:rsidRPr="00694791">
              <w:rPr>
                <w:rFonts w:ascii="Times New Roman" w:hAnsi="Times New Roman" w:cs="Times New Roman"/>
                <w:sz w:val="24"/>
                <w:szCs w:val="24"/>
              </w:rPr>
              <w:t xml:space="preserve"> </w:t>
            </w:r>
            <w:proofErr w:type="spellStart"/>
            <w:r w:rsidRPr="00694791">
              <w:rPr>
                <w:rFonts w:ascii="Times New Roman" w:hAnsi="Times New Roman" w:cs="Times New Roman"/>
                <w:sz w:val="24"/>
                <w:szCs w:val="24"/>
              </w:rPr>
              <w:t>Magnum</w:t>
            </w:r>
            <w:proofErr w:type="spellEnd"/>
            <w:r w:rsidRPr="00694791">
              <w:rPr>
                <w:rFonts w:ascii="Times New Roman" w:hAnsi="Times New Roman" w:cs="Times New Roman"/>
                <w:sz w:val="24"/>
                <w:szCs w:val="24"/>
              </w:rPr>
              <w:t xml:space="preserve"> Mod 2000 </w:t>
            </w:r>
            <w:proofErr w:type="spellStart"/>
            <w:r w:rsidRPr="00694791">
              <w:rPr>
                <w:rFonts w:ascii="Times New Roman" w:hAnsi="Times New Roman" w:cs="Times New Roman"/>
                <w:sz w:val="24"/>
                <w:szCs w:val="24"/>
              </w:rPr>
              <w:t>Voltran</w:t>
            </w:r>
            <w:proofErr w:type="spellEnd"/>
            <w:r w:rsidRPr="00694791">
              <w:rPr>
                <w:rFonts w:ascii="Times New Roman" w:hAnsi="Times New Roman" w:cs="Times New Roman"/>
                <w:sz w:val="24"/>
                <w:szCs w:val="24"/>
              </w:rPr>
              <w:t>", Nr. 112889</w:t>
            </w:r>
          </w:p>
        </w:tc>
        <w:tc>
          <w:tcPr>
            <w:tcW w:w="2271" w:type="dxa"/>
            <w:tcBorders>
              <w:top w:val="single" w:sz="4" w:space="0" w:color="auto"/>
              <w:left w:val="single" w:sz="4" w:space="0" w:color="auto"/>
              <w:bottom w:val="single" w:sz="4" w:space="0" w:color="auto"/>
            </w:tcBorders>
          </w:tcPr>
          <w:p w14:paraId="75BE6300" w14:textId="45D03795" w:rsidR="000C03CB" w:rsidRPr="00694791" w:rsidRDefault="000C03CB" w:rsidP="000C03CB">
            <w:pPr>
              <w:contextualSpacing/>
              <w:jc w:val="center"/>
              <w:rPr>
                <w:rFonts w:ascii="Times New Roman" w:eastAsia="Times New Roman" w:hAnsi="Times New Roman" w:cs="Times New Roman"/>
                <w:sz w:val="24"/>
                <w:szCs w:val="24"/>
              </w:rPr>
            </w:pPr>
            <w:r w:rsidRPr="00694791">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3E8EDFD" w14:textId="77777777" w:rsidR="000C03CB" w:rsidRPr="00BE4B8A" w:rsidRDefault="000C03CB" w:rsidP="000C03CB">
            <w:pPr>
              <w:contextualSpacing/>
              <w:jc w:val="center"/>
              <w:rPr>
                <w:rFonts w:eastAsia="Times New Roman" w:cs="Times New Roman"/>
                <w:bCs/>
                <w:szCs w:val="24"/>
                <w:lang w:eastAsia="lv-LV"/>
              </w:rPr>
            </w:pPr>
          </w:p>
        </w:tc>
      </w:tr>
      <w:tr w:rsidR="000C03CB" w:rsidRPr="00BE4B8A" w14:paraId="3F628833"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3C045616" w14:textId="737D44F6" w:rsidR="000C03CB" w:rsidRPr="00694791" w:rsidRDefault="00694791"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50.</w:t>
            </w:r>
          </w:p>
        </w:tc>
        <w:tc>
          <w:tcPr>
            <w:tcW w:w="4536" w:type="dxa"/>
            <w:tcBorders>
              <w:top w:val="single" w:sz="4" w:space="0" w:color="auto"/>
              <w:left w:val="single" w:sz="4" w:space="0" w:color="auto"/>
              <w:bottom w:val="single" w:sz="4" w:space="0" w:color="auto"/>
            </w:tcBorders>
          </w:tcPr>
          <w:p w14:paraId="0D676A47" w14:textId="5FF12FB6" w:rsidR="000C03CB" w:rsidRPr="00694791"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694791">
              <w:rPr>
                <w:rFonts w:ascii="Times New Roman" w:eastAsia="Times New Roman" w:hAnsi="Times New Roman" w:cs="Times New Roman"/>
                <w:bCs/>
                <w:sz w:val="24"/>
                <w:szCs w:val="24"/>
                <w:lang w:eastAsia="lv-LV"/>
              </w:rPr>
              <w:t xml:space="preserve">lietots gāzes ierocis "EKOL Aras </w:t>
            </w:r>
            <w:proofErr w:type="spellStart"/>
            <w:r w:rsidRPr="00694791">
              <w:rPr>
                <w:rFonts w:ascii="Times New Roman" w:eastAsia="Times New Roman" w:hAnsi="Times New Roman" w:cs="Times New Roman"/>
                <w:bCs/>
                <w:sz w:val="24"/>
                <w:szCs w:val="24"/>
                <w:lang w:eastAsia="lv-LV"/>
              </w:rPr>
              <w:t>Magnum</w:t>
            </w:r>
            <w:proofErr w:type="spellEnd"/>
            <w:r w:rsidRPr="00694791">
              <w:rPr>
                <w:rFonts w:ascii="Times New Roman" w:eastAsia="Times New Roman" w:hAnsi="Times New Roman" w:cs="Times New Roman"/>
                <w:bCs/>
                <w:sz w:val="24"/>
                <w:szCs w:val="24"/>
                <w:lang w:eastAsia="lv-LV"/>
              </w:rPr>
              <w:t>", Nr. EA830030</w:t>
            </w:r>
          </w:p>
        </w:tc>
        <w:tc>
          <w:tcPr>
            <w:tcW w:w="2271" w:type="dxa"/>
            <w:tcBorders>
              <w:top w:val="single" w:sz="4" w:space="0" w:color="auto"/>
              <w:left w:val="single" w:sz="4" w:space="0" w:color="auto"/>
              <w:bottom w:val="single" w:sz="4" w:space="0" w:color="auto"/>
            </w:tcBorders>
          </w:tcPr>
          <w:p w14:paraId="5364E8EE" w14:textId="42C03820" w:rsidR="000C03CB" w:rsidRPr="00694791" w:rsidRDefault="000C03CB" w:rsidP="000C03CB">
            <w:pPr>
              <w:contextualSpacing/>
              <w:jc w:val="center"/>
              <w:rPr>
                <w:rFonts w:ascii="Times New Roman" w:eastAsia="Times New Roman" w:hAnsi="Times New Roman" w:cs="Times New Roman"/>
                <w:sz w:val="24"/>
                <w:szCs w:val="24"/>
              </w:rPr>
            </w:pPr>
            <w:r w:rsidRPr="00694791">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148C2B5" w14:textId="77777777" w:rsidR="000C03CB" w:rsidRPr="00BE4B8A" w:rsidRDefault="000C03CB" w:rsidP="000C03CB">
            <w:pPr>
              <w:contextualSpacing/>
              <w:jc w:val="center"/>
              <w:rPr>
                <w:rFonts w:eastAsia="Times New Roman" w:cs="Times New Roman"/>
                <w:bCs/>
                <w:szCs w:val="24"/>
                <w:lang w:eastAsia="lv-LV"/>
              </w:rPr>
            </w:pPr>
          </w:p>
        </w:tc>
      </w:tr>
      <w:tr w:rsidR="000C03CB" w:rsidRPr="00BE4B8A" w14:paraId="2F931DFF"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24CA3FB3" w14:textId="7A717E23" w:rsidR="000C03CB" w:rsidRPr="00694791" w:rsidRDefault="00694791"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51.</w:t>
            </w:r>
          </w:p>
        </w:tc>
        <w:tc>
          <w:tcPr>
            <w:tcW w:w="4536" w:type="dxa"/>
            <w:tcBorders>
              <w:top w:val="single" w:sz="8" w:space="0" w:color="auto"/>
              <w:left w:val="single" w:sz="8" w:space="0" w:color="auto"/>
              <w:bottom w:val="single" w:sz="4" w:space="0" w:color="auto"/>
              <w:right w:val="single" w:sz="8" w:space="0" w:color="auto"/>
            </w:tcBorders>
            <w:shd w:val="clear" w:color="auto" w:fill="auto"/>
            <w:vAlign w:val="center"/>
          </w:tcPr>
          <w:p w14:paraId="7DFA7F4E" w14:textId="633609C0" w:rsidR="000C03CB" w:rsidRPr="00694791"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694791">
              <w:rPr>
                <w:rFonts w:ascii="Times New Roman" w:hAnsi="Times New Roman" w:cs="Times New Roman"/>
                <w:sz w:val="24"/>
                <w:szCs w:val="24"/>
              </w:rPr>
              <w:t>lietota gāzes pistole "ZORAKI" Mod.917,                   Nr. ZRDLI04 190200030</w:t>
            </w:r>
          </w:p>
        </w:tc>
        <w:tc>
          <w:tcPr>
            <w:tcW w:w="2271" w:type="dxa"/>
            <w:tcBorders>
              <w:top w:val="single" w:sz="4" w:space="0" w:color="auto"/>
              <w:left w:val="single" w:sz="4" w:space="0" w:color="auto"/>
              <w:bottom w:val="single" w:sz="4" w:space="0" w:color="auto"/>
            </w:tcBorders>
          </w:tcPr>
          <w:p w14:paraId="0DF2C5E8" w14:textId="2B20FAB2" w:rsidR="000C03CB" w:rsidRPr="00694791" w:rsidRDefault="000C03CB" w:rsidP="000C03CB">
            <w:pPr>
              <w:contextualSpacing/>
              <w:jc w:val="center"/>
              <w:rPr>
                <w:rFonts w:ascii="Times New Roman" w:eastAsia="Times New Roman" w:hAnsi="Times New Roman" w:cs="Times New Roman"/>
                <w:sz w:val="24"/>
                <w:szCs w:val="24"/>
              </w:rPr>
            </w:pPr>
            <w:r w:rsidRPr="00694791">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59EFE6B" w14:textId="77777777" w:rsidR="000C03CB" w:rsidRPr="00BE4B8A" w:rsidRDefault="000C03CB" w:rsidP="000C03CB">
            <w:pPr>
              <w:contextualSpacing/>
              <w:jc w:val="center"/>
              <w:rPr>
                <w:rFonts w:eastAsia="Times New Roman" w:cs="Times New Roman"/>
                <w:bCs/>
                <w:szCs w:val="24"/>
                <w:lang w:eastAsia="lv-LV"/>
              </w:rPr>
            </w:pPr>
          </w:p>
        </w:tc>
      </w:tr>
      <w:tr w:rsidR="000C03CB" w:rsidRPr="00BE4B8A" w14:paraId="0133BACA"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1D1738BF" w14:textId="2591247A" w:rsidR="000C03CB" w:rsidRPr="00694791" w:rsidRDefault="00694791"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52.</w:t>
            </w:r>
          </w:p>
        </w:tc>
        <w:tc>
          <w:tcPr>
            <w:tcW w:w="4536" w:type="dxa"/>
            <w:tcBorders>
              <w:top w:val="nil"/>
              <w:left w:val="single" w:sz="8" w:space="0" w:color="auto"/>
              <w:bottom w:val="single" w:sz="4" w:space="0" w:color="auto"/>
              <w:right w:val="single" w:sz="8" w:space="0" w:color="auto"/>
            </w:tcBorders>
            <w:shd w:val="clear" w:color="auto" w:fill="auto"/>
            <w:vAlign w:val="center"/>
          </w:tcPr>
          <w:p w14:paraId="1EE8BCEC" w14:textId="2B3E4061" w:rsidR="000C03CB" w:rsidRPr="00694791"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694791">
              <w:rPr>
                <w:rFonts w:ascii="Times New Roman" w:hAnsi="Times New Roman" w:cs="Times New Roman"/>
                <w:sz w:val="24"/>
                <w:szCs w:val="24"/>
              </w:rPr>
              <w:t>lietota gāzes pistole "ZORAKI" Mod. 914,                  Nr.077483</w:t>
            </w:r>
          </w:p>
        </w:tc>
        <w:tc>
          <w:tcPr>
            <w:tcW w:w="2271" w:type="dxa"/>
            <w:tcBorders>
              <w:top w:val="single" w:sz="4" w:space="0" w:color="auto"/>
              <w:left w:val="single" w:sz="4" w:space="0" w:color="auto"/>
              <w:bottom w:val="single" w:sz="4" w:space="0" w:color="auto"/>
            </w:tcBorders>
          </w:tcPr>
          <w:p w14:paraId="61A472CA" w14:textId="0E38882E" w:rsidR="000C03CB" w:rsidRPr="00694791" w:rsidRDefault="000C03CB" w:rsidP="000C03CB">
            <w:pPr>
              <w:contextualSpacing/>
              <w:jc w:val="center"/>
              <w:rPr>
                <w:rFonts w:ascii="Times New Roman" w:eastAsia="Times New Roman" w:hAnsi="Times New Roman" w:cs="Times New Roman"/>
                <w:sz w:val="24"/>
                <w:szCs w:val="24"/>
              </w:rPr>
            </w:pPr>
            <w:r w:rsidRPr="00694791">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CD48D0A" w14:textId="77777777" w:rsidR="000C03CB" w:rsidRPr="00BE4B8A" w:rsidRDefault="000C03CB" w:rsidP="000C03CB">
            <w:pPr>
              <w:contextualSpacing/>
              <w:jc w:val="center"/>
              <w:rPr>
                <w:rFonts w:eastAsia="Times New Roman" w:cs="Times New Roman"/>
                <w:bCs/>
                <w:szCs w:val="24"/>
                <w:lang w:eastAsia="lv-LV"/>
              </w:rPr>
            </w:pPr>
          </w:p>
        </w:tc>
      </w:tr>
      <w:tr w:rsidR="000C03CB" w:rsidRPr="00BE4B8A" w14:paraId="3B66D3E1"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23599993" w14:textId="0F3BD4FA" w:rsidR="000C03CB" w:rsidRPr="00694791" w:rsidRDefault="00694791"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53.</w:t>
            </w:r>
          </w:p>
        </w:tc>
        <w:tc>
          <w:tcPr>
            <w:tcW w:w="4536" w:type="dxa"/>
            <w:tcBorders>
              <w:top w:val="nil"/>
              <w:left w:val="single" w:sz="8" w:space="0" w:color="auto"/>
              <w:bottom w:val="single" w:sz="4" w:space="0" w:color="auto"/>
              <w:right w:val="single" w:sz="8" w:space="0" w:color="auto"/>
            </w:tcBorders>
            <w:shd w:val="clear" w:color="auto" w:fill="auto"/>
            <w:vAlign w:val="center"/>
          </w:tcPr>
          <w:p w14:paraId="3F6567DB" w14:textId="29CD165E" w:rsidR="000C03CB" w:rsidRPr="00694791"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694791">
              <w:rPr>
                <w:rFonts w:ascii="Times New Roman" w:hAnsi="Times New Roman" w:cs="Times New Roman"/>
                <w:sz w:val="24"/>
                <w:szCs w:val="24"/>
              </w:rPr>
              <w:t xml:space="preserve">lietota gāzes </w:t>
            </w:r>
            <w:proofErr w:type="spellStart"/>
            <w:r w:rsidRPr="00694791">
              <w:rPr>
                <w:rFonts w:ascii="Times New Roman" w:hAnsi="Times New Roman" w:cs="Times New Roman"/>
                <w:sz w:val="24"/>
                <w:szCs w:val="24"/>
              </w:rPr>
              <w:t>signālpistole</w:t>
            </w:r>
            <w:proofErr w:type="spellEnd"/>
            <w:r w:rsidRPr="00694791">
              <w:rPr>
                <w:rFonts w:ascii="Times New Roman" w:hAnsi="Times New Roman" w:cs="Times New Roman"/>
                <w:sz w:val="24"/>
                <w:szCs w:val="24"/>
              </w:rPr>
              <w:t xml:space="preserve"> "EKOL SPECIAL 99" </w:t>
            </w:r>
            <w:proofErr w:type="spellStart"/>
            <w:r w:rsidRPr="00694791">
              <w:rPr>
                <w:rFonts w:ascii="Times New Roman" w:hAnsi="Times New Roman" w:cs="Times New Roman"/>
                <w:sz w:val="24"/>
                <w:szCs w:val="24"/>
              </w:rPr>
              <w:t>Grizzly</w:t>
            </w:r>
            <w:proofErr w:type="spellEnd"/>
            <w:r w:rsidRPr="00694791">
              <w:rPr>
                <w:rFonts w:ascii="Times New Roman" w:hAnsi="Times New Roman" w:cs="Times New Roman"/>
                <w:sz w:val="24"/>
                <w:szCs w:val="24"/>
              </w:rPr>
              <w:t xml:space="preserve"> , Nr. EV-13127010</w:t>
            </w:r>
          </w:p>
        </w:tc>
        <w:tc>
          <w:tcPr>
            <w:tcW w:w="2271" w:type="dxa"/>
            <w:tcBorders>
              <w:top w:val="single" w:sz="4" w:space="0" w:color="auto"/>
              <w:left w:val="single" w:sz="4" w:space="0" w:color="auto"/>
              <w:bottom w:val="single" w:sz="4" w:space="0" w:color="auto"/>
            </w:tcBorders>
          </w:tcPr>
          <w:p w14:paraId="304E1307" w14:textId="3BDFDCD4" w:rsidR="000C03CB" w:rsidRPr="00694791" w:rsidRDefault="000C03CB" w:rsidP="000C03CB">
            <w:pPr>
              <w:contextualSpacing/>
              <w:jc w:val="center"/>
              <w:rPr>
                <w:rFonts w:ascii="Times New Roman" w:eastAsia="Times New Roman" w:hAnsi="Times New Roman" w:cs="Times New Roman"/>
                <w:sz w:val="24"/>
                <w:szCs w:val="24"/>
              </w:rPr>
            </w:pPr>
            <w:r w:rsidRPr="00694791">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E3CBE8C" w14:textId="77777777" w:rsidR="000C03CB" w:rsidRPr="00BE4B8A" w:rsidRDefault="000C03CB" w:rsidP="000C03CB">
            <w:pPr>
              <w:contextualSpacing/>
              <w:jc w:val="center"/>
              <w:rPr>
                <w:rFonts w:eastAsia="Times New Roman" w:cs="Times New Roman"/>
                <w:bCs/>
                <w:szCs w:val="24"/>
                <w:lang w:eastAsia="lv-LV"/>
              </w:rPr>
            </w:pPr>
          </w:p>
        </w:tc>
      </w:tr>
      <w:tr w:rsidR="000C03CB" w:rsidRPr="00BE4B8A" w14:paraId="3BBF30DA"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608A7F94" w14:textId="4DD5D6B8" w:rsidR="000C03CB" w:rsidRPr="00694791" w:rsidRDefault="00694791"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54.</w:t>
            </w:r>
          </w:p>
        </w:tc>
        <w:tc>
          <w:tcPr>
            <w:tcW w:w="4536" w:type="dxa"/>
            <w:tcBorders>
              <w:top w:val="nil"/>
              <w:left w:val="single" w:sz="8" w:space="0" w:color="auto"/>
              <w:bottom w:val="single" w:sz="4" w:space="0" w:color="auto"/>
              <w:right w:val="single" w:sz="8" w:space="0" w:color="auto"/>
            </w:tcBorders>
            <w:shd w:val="clear" w:color="auto" w:fill="auto"/>
            <w:vAlign w:val="center"/>
          </w:tcPr>
          <w:p w14:paraId="3C4D3971" w14:textId="7EC71256" w:rsidR="000C03CB" w:rsidRPr="00694791"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694791">
              <w:rPr>
                <w:rFonts w:ascii="Times New Roman" w:hAnsi="Times New Roman" w:cs="Times New Roman"/>
                <w:sz w:val="24"/>
                <w:szCs w:val="24"/>
              </w:rPr>
              <w:t xml:space="preserve">lietota gāzes pistole "EKOL Aras </w:t>
            </w:r>
            <w:proofErr w:type="spellStart"/>
            <w:r w:rsidRPr="00694791">
              <w:rPr>
                <w:rFonts w:ascii="Times New Roman" w:hAnsi="Times New Roman" w:cs="Times New Roman"/>
                <w:sz w:val="24"/>
                <w:szCs w:val="24"/>
              </w:rPr>
              <w:t>Compact</w:t>
            </w:r>
            <w:proofErr w:type="spellEnd"/>
            <w:r w:rsidRPr="00694791">
              <w:rPr>
                <w:rFonts w:ascii="Times New Roman" w:hAnsi="Times New Roman" w:cs="Times New Roman"/>
                <w:sz w:val="24"/>
                <w:szCs w:val="24"/>
              </w:rPr>
              <w:t>",              Nr. EAC-1440114</w:t>
            </w:r>
          </w:p>
        </w:tc>
        <w:tc>
          <w:tcPr>
            <w:tcW w:w="2271" w:type="dxa"/>
            <w:tcBorders>
              <w:top w:val="single" w:sz="4" w:space="0" w:color="auto"/>
              <w:left w:val="single" w:sz="4" w:space="0" w:color="auto"/>
              <w:bottom w:val="single" w:sz="4" w:space="0" w:color="auto"/>
            </w:tcBorders>
          </w:tcPr>
          <w:p w14:paraId="79A1745F" w14:textId="361760DC" w:rsidR="000C03CB" w:rsidRPr="00694791" w:rsidRDefault="000C03CB" w:rsidP="000C03CB">
            <w:pPr>
              <w:contextualSpacing/>
              <w:jc w:val="center"/>
              <w:rPr>
                <w:rFonts w:ascii="Times New Roman" w:eastAsia="Times New Roman" w:hAnsi="Times New Roman" w:cs="Times New Roman"/>
                <w:sz w:val="24"/>
                <w:szCs w:val="24"/>
              </w:rPr>
            </w:pPr>
            <w:r w:rsidRPr="00694791">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1FA55ED" w14:textId="77777777" w:rsidR="000C03CB" w:rsidRPr="00BE4B8A" w:rsidRDefault="000C03CB" w:rsidP="000C03CB">
            <w:pPr>
              <w:contextualSpacing/>
              <w:jc w:val="center"/>
              <w:rPr>
                <w:rFonts w:eastAsia="Times New Roman" w:cs="Times New Roman"/>
                <w:bCs/>
                <w:szCs w:val="24"/>
                <w:lang w:eastAsia="lv-LV"/>
              </w:rPr>
            </w:pPr>
          </w:p>
        </w:tc>
      </w:tr>
      <w:tr w:rsidR="000C03CB" w:rsidRPr="00BE4B8A" w14:paraId="2FD388DE"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4DDEF089" w14:textId="2D87496E" w:rsidR="000C03CB" w:rsidRPr="00694791" w:rsidRDefault="00694791"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55.</w:t>
            </w:r>
          </w:p>
        </w:tc>
        <w:tc>
          <w:tcPr>
            <w:tcW w:w="4536" w:type="dxa"/>
            <w:tcBorders>
              <w:top w:val="nil"/>
              <w:left w:val="single" w:sz="8" w:space="0" w:color="auto"/>
              <w:bottom w:val="single" w:sz="4" w:space="0" w:color="auto"/>
              <w:right w:val="single" w:sz="8" w:space="0" w:color="auto"/>
            </w:tcBorders>
            <w:shd w:val="clear" w:color="auto" w:fill="auto"/>
            <w:vAlign w:val="center"/>
          </w:tcPr>
          <w:p w14:paraId="7CBE9E3B" w14:textId="39EB95E3" w:rsidR="000C03CB" w:rsidRPr="00694791"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694791">
              <w:rPr>
                <w:rFonts w:ascii="Times New Roman" w:hAnsi="Times New Roman" w:cs="Times New Roman"/>
                <w:sz w:val="24"/>
                <w:szCs w:val="24"/>
              </w:rPr>
              <w:t>lieta gāzes pistole "ZORAKI" Mod.914,                       Nr. ZRDHI04190202948</w:t>
            </w:r>
          </w:p>
        </w:tc>
        <w:tc>
          <w:tcPr>
            <w:tcW w:w="2271" w:type="dxa"/>
            <w:tcBorders>
              <w:top w:val="single" w:sz="4" w:space="0" w:color="auto"/>
              <w:left w:val="single" w:sz="4" w:space="0" w:color="auto"/>
              <w:bottom w:val="single" w:sz="4" w:space="0" w:color="auto"/>
            </w:tcBorders>
          </w:tcPr>
          <w:p w14:paraId="37C93984" w14:textId="1DE207A0" w:rsidR="000C03CB" w:rsidRPr="00694791" w:rsidRDefault="000C03CB" w:rsidP="000C03CB">
            <w:pPr>
              <w:contextualSpacing/>
              <w:jc w:val="center"/>
              <w:rPr>
                <w:rFonts w:ascii="Times New Roman" w:eastAsia="Times New Roman" w:hAnsi="Times New Roman" w:cs="Times New Roman"/>
                <w:sz w:val="24"/>
                <w:szCs w:val="24"/>
              </w:rPr>
            </w:pPr>
            <w:r w:rsidRPr="00694791">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DB04F00" w14:textId="77777777" w:rsidR="000C03CB" w:rsidRPr="00BE4B8A" w:rsidRDefault="000C03CB" w:rsidP="000C03CB">
            <w:pPr>
              <w:contextualSpacing/>
              <w:jc w:val="center"/>
              <w:rPr>
                <w:rFonts w:eastAsia="Times New Roman" w:cs="Times New Roman"/>
                <w:bCs/>
                <w:szCs w:val="24"/>
                <w:lang w:eastAsia="lv-LV"/>
              </w:rPr>
            </w:pPr>
          </w:p>
        </w:tc>
      </w:tr>
      <w:tr w:rsidR="000C03CB" w:rsidRPr="00BE4B8A" w14:paraId="7A4831F0"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3277A18E" w14:textId="6271493B" w:rsidR="000C03CB" w:rsidRPr="00694791" w:rsidRDefault="00694791"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56.</w:t>
            </w:r>
          </w:p>
        </w:tc>
        <w:tc>
          <w:tcPr>
            <w:tcW w:w="4536" w:type="dxa"/>
            <w:tcBorders>
              <w:top w:val="nil"/>
              <w:left w:val="single" w:sz="8" w:space="0" w:color="auto"/>
              <w:bottom w:val="single" w:sz="4" w:space="0" w:color="auto"/>
              <w:right w:val="single" w:sz="8" w:space="0" w:color="auto"/>
            </w:tcBorders>
            <w:shd w:val="clear" w:color="auto" w:fill="auto"/>
            <w:vAlign w:val="center"/>
          </w:tcPr>
          <w:p w14:paraId="327D8912" w14:textId="034B36A8" w:rsidR="000C03CB" w:rsidRPr="00694791"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694791">
              <w:rPr>
                <w:rFonts w:ascii="Times New Roman" w:hAnsi="Times New Roman" w:cs="Times New Roman"/>
                <w:sz w:val="24"/>
                <w:szCs w:val="24"/>
              </w:rPr>
              <w:t>lietota gāzes pistole "</w:t>
            </w:r>
            <w:proofErr w:type="spellStart"/>
            <w:r w:rsidRPr="00694791">
              <w:rPr>
                <w:rFonts w:ascii="Times New Roman" w:hAnsi="Times New Roman" w:cs="Times New Roman"/>
                <w:sz w:val="24"/>
                <w:szCs w:val="24"/>
              </w:rPr>
              <w:t>Blow</w:t>
            </w:r>
            <w:proofErr w:type="spellEnd"/>
            <w:r w:rsidRPr="00694791">
              <w:rPr>
                <w:rFonts w:ascii="Times New Roman" w:hAnsi="Times New Roman" w:cs="Times New Roman"/>
                <w:sz w:val="24"/>
                <w:szCs w:val="24"/>
              </w:rPr>
              <w:t xml:space="preserve"> </w:t>
            </w:r>
            <w:proofErr w:type="spellStart"/>
            <w:r w:rsidRPr="00694791">
              <w:rPr>
                <w:rFonts w:ascii="Times New Roman" w:hAnsi="Times New Roman" w:cs="Times New Roman"/>
                <w:sz w:val="24"/>
                <w:szCs w:val="24"/>
              </w:rPr>
              <w:t>Compact</w:t>
            </w:r>
            <w:proofErr w:type="spellEnd"/>
            <w:r w:rsidRPr="00694791">
              <w:rPr>
                <w:rFonts w:ascii="Times New Roman" w:hAnsi="Times New Roman" w:cs="Times New Roman"/>
                <w:sz w:val="24"/>
                <w:szCs w:val="24"/>
              </w:rPr>
              <w:t>, mod. 2020", Nr. 39900</w:t>
            </w:r>
          </w:p>
        </w:tc>
        <w:tc>
          <w:tcPr>
            <w:tcW w:w="2271" w:type="dxa"/>
            <w:tcBorders>
              <w:top w:val="single" w:sz="4" w:space="0" w:color="auto"/>
              <w:left w:val="single" w:sz="4" w:space="0" w:color="auto"/>
              <w:bottom w:val="single" w:sz="4" w:space="0" w:color="auto"/>
            </w:tcBorders>
          </w:tcPr>
          <w:p w14:paraId="15005221" w14:textId="777C80FA" w:rsidR="000C03CB" w:rsidRPr="00694791" w:rsidRDefault="000C03CB" w:rsidP="000C03CB">
            <w:pPr>
              <w:contextualSpacing/>
              <w:jc w:val="center"/>
              <w:rPr>
                <w:rFonts w:ascii="Times New Roman" w:eastAsia="Times New Roman" w:hAnsi="Times New Roman" w:cs="Times New Roman"/>
                <w:sz w:val="24"/>
                <w:szCs w:val="24"/>
              </w:rPr>
            </w:pPr>
            <w:r w:rsidRPr="00694791">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85B869E" w14:textId="77777777" w:rsidR="000C03CB" w:rsidRPr="00BE4B8A" w:rsidRDefault="000C03CB" w:rsidP="000C03CB">
            <w:pPr>
              <w:contextualSpacing/>
              <w:jc w:val="center"/>
              <w:rPr>
                <w:rFonts w:eastAsia="Times New Roman" w:cs="Times New Roman"/>
                <w:bCs/>
                <w:szCs w:val="24"/>
                <w:lang w:eastAsia="lv-LV"/>
              </w:rPr>
            </w:pPr>
          </w:p>
        </w:tc>
      </w:tr>
      <w:tr w:rsidR="000C03CB" w:rsidRPr="00BE4B8A" w14:paraId="0F582C34"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237CB80D" w14:textId="3F1E238A" w:rsidR="000C03CB" w:rsidRPr="00694791" w:rsidRDefault="00694791"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57.</w:t>
            </w:r>
          </w:p>
        </w:tc>
        <w:tc>
          <w:tcPr>
            <w:tcW w:w="4536" w:type="dxa"/>
            <w:tcBorders>
              <w:top w:val="single" w:sz="4" w:space="0" w:color="auto"/>
              <w:left w:val="single" w:sz="4" w:space="0" w:color="auto"/>
              <w:bottom w:val="single" w:sz="4" w:space="0" w:color="auto"/>
              <w:right w:val="single" w:sz="4" w:space="0" w:color="auto"/>
            </w:tcBorders>
            <w:vAlign w:val="bottom"/>
          </w:tcPr>
          <w:p w14:paraId="02AD93DB" w14:textId="7E6CEEA1" w:rsidR="000C03CB" w:rsidRPr="00694791"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694791">
              <w:rPr>
                <w:rFonts w:ascii="Times New Roman" w:hAnsi="Times New Roman" w:cs="Times New Roman"/>
                <w:sz w:val="24"/>
                <w:szCs w:val="24"/>
              </w:rPr>
              <w:t>lietots gāzes ierocis “</w:t>
            </w:r>
            <w:proofErr w:type="spellStart"/>
            <w:r w:rsidRPr="00694791">
              <w:rPr>
                <w:rFonts w:ascii="Times New Roman" w:hAnsi="Times New Roman" w:cs="Times New Roman"/>
                <w:sz w:val="24"/>
                <w:szCs w:val="24"/>
              </w:rPr>
              <w:t>Blow</w:t>
            </w:r>
            <w:proofErr w:type="spellEnd"/>
            <w:r w:rsidRPr="00694791">
              <w:rPr>
                <w:rFonts w:ascii="Times New Roman" w:hAnsi="Times New Roman" w:cs="Times New Roman"/>
                <w:sz w:val="24"/>
                <w:szCs w:val="24"/>
              </w:rPr>
              <w:t xml:space="preserve"> C06”, Nr.7-016722</w:t>
            </w:r>
          </w:p>
        </w:tc>
        <w:tc>
          <w:tcPr>
            <w:tcW w:w="2271" w:type="dxa"/>
            <w:tcBorders>
              <w:top w:val="single" w:sz="4" w:space="0" w:color="auto"/>
              <w:left w:val="single" w:sz="4" w:space="0" w:color="auto"/>
              <w:bottom w:val="single" w:sz="4" w:space="0" w:color="auto"/>
            </w:tcBorders>
          </w:tcPr>
          <w:p w14:paraId="580DF6D3" w14:textId="340B9857" w:rsidR="000C03CB" w:rsidRPr="00694791" w:rsidRDefault="000C03CB" w:rsidP="000C03CB">
            <w:pPr>
              <w:contextualSpacing/>
              <w:jc w:val="center"/>
              <w:rPr>
                <w:rFonts w:ascii="Times New Roman" w:eastAsia="Times New Roman" w:hAnsi="Times New Roman" w:cs="Times New Roman"/>
                <w:sz w:val="24"/>
                <w:szCs w:val="24"/>
              </w:rPr>
            </w:pPr>
            <w:r w:rsidRPr="00694791">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AC2D453" w14:textId="77777777" w:rsidR="000C03CB" w:rsidRPr="00BE4B8A" w:rsidRDefault="000C03CB" w:rsidP="000C03CB">
            <w:pPr>
              <w:contextualSpacing/>
              <w:jc w:val="center"/>
              <w:rPr>
                <w:rFonts w:eastAsia="Times New Roman" w:cs="Times New Roman"/>
                <w:bCs/>
                <w:szCs w:val="24"/>
                <w:lang w:eastAsia="lv-LV"/>
              </w:rPr>
            </w:pPr>
          </w:p>
        </w:tc>
      </w:tr>
      <w:tr w:rsidR="000C03CB" w:rsidRPr="00BE4B8A" w14:paraId="11E2CF66"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6C662EE5" w14:textId="67DCF39D" w:rsidR="000C03CB" w:rsidRPr="00694791" w:rsidRDefault="00694791"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58.</w:t>
            </w:r>
          </w:p>
        </w:tc>
        <w:tc>
          <w:tcPr>
            <w:tcW w:w="4536" w:type="dxa"/>
            <w:tcBorders>
              <w:top w:val="nil"/>
              <w:left w:val="single" w:sz="4" w:space="0" w:color="auto"/>
              <w:bottom w:val="single" w:sz="4" w:space="0" w:color="auto"/>
              <w:right w:val="single" w:sz="4" w:space="0" w:color="auto"/>
            </w:tcBorders>
            <w:vAlign w:val="bottom"/>
          </w:tcPr>
          <w:p w14:paraId="27220885" w14:textId="44994D46" w:rsidR="000C03CB" w:rsidRPr="00694791"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694791">
              <w:rPr>
                <w:rFonts w:ascii="Times New Roman" w:hAnsi="Times New Roman" w:cs="Times New Roman"/>
                <w:sz w:val="24"/>
                <w:szCs w:val="24"/>
              </w:rPr>
              <w:t>lietota gāzes pistole “</w:t>
            </w:r>
            <w:proofErr w:type="spellStart"/>
            <w:r w:rsidRPr="00694791">
              <w:rPr>
                <w:rFonts w:ascii="Times New Roman" w:hAnsi="Times New Roman" w:cs="Times New Roman"/>
                <w:sz w:val="24"/>
                <w:szCs w:val="24"/>
              </w:rPr>
              <w:t>Zoraki</w:t>
            </w:r>
            <w:proofErr w:type="spellEnd"/>
            <w:r w:rsidRPr="00694791">
              <w:rPr>
                <w:rFonts w:ascii="Times New Roman" w:hAnsi="Times New Roman" w:cs="Times New Roman"/>
                <w:sz w:val="24"/>
                <w:szCs w:val="24"/>
              </w:rPr>
              <w:t xml:space="preserve">”,                       Nr.008051 ar </w:t>
            </w:r>
            <w:r w:rsidR="00310231">
              <w:rPr>
                <w:rFonts w:ascii="Times New Roman" w:hAnsi="Times New Roman" w:cs="Times New Roman"/>
                <w:sz w:val="24"/>
                <w:szCs w:val="24"/>
              </w:rPr>
              <w:t>a</w:t>
            </w:r>
            <w:r w:rsidRPr="00694791">
              <w:rPr>
                <w:rFonts w:ascii="Times New Roman" w:hAnsi="Times New Roman" w:cs="Times New Roman"/>
                <w:sz w:val="24"/>
                <w:szCs w:val="24"/>
              </w:rPr>
              <w:t>ptveri</w:t>
            </w:r>
          </w:p>
        </w:tc>
        <w:tc>
          <w:tcPr>
            <w:tcW w:w="2271" w:type="dxa"/>
            <w:tcBorders>
              <w:top w:val="single" w:sz="4" w:space="0" w:color="auto"/>
              <w:left w:val="single" w:sz="4" w:space="0" w:color="auto"/>
              <w:bottom w:val="single" w:sz="4" w:space="0" w:color="auto"/>
            </w:tcBorders>
          </w:tcPr>
          <w:p w14:paraId="5FAD9D92" w14:textId="1E4D8450" w:rsidR="000C03CB" w:rsidRPr="00694791" w:rsidRDefault="000C03CB" w:rsidP="000C03CB">
            <w:pPr>
              <w:contextualSpacing/>
              <w:jc w:val="center"/>
              <w:rPr>
                <w:rFonts w:ascii="Times New Roman" w:eastAsia="Times New Roman" w:hAnsi="Times New Roman" w:cs="Times New Roman"/>
                <w:sz w:val="24"/>
                <w:szCs w:val="24"/>
              </w:rPr>
            </w:pPr>
            <w:r w:rsidRPr="00694791">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282E047" w14:textId="77777777" w:rsidR="000C03CB" w:rsidRPr="00BE4B8A" w:rsidRDefault="000C03CB" w:rsidP="000C03CB">
            <w:pPr>
              <w:contextualSpacing/>
              <w:jc w:val="center"/>
              <w:rPr>
                <w:rFonts w:eastAsia="Times New Roman" w:cs="Times New Roman"/>
                <w:bCs/>
                <w:szCs w:val="24"/>
                <w:lang w:eastAsia="lv-LV"/>
              </w:rPr>
            </w:pPr>
          </w:p>
        </w:tc>
      </w:tr>
      <w:tr w:rsidR="000C03CB" w:rsidRPr="00BE4B8A" w14:paraId="28F523BB"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70D878B6" w14:textId="61E1C8C3" w:rsidR="000C03CB" w:rsidRPr="00694791" w:rsidRDefault="00694791"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59.</w:t>
            </w:r>
          </w:p>
        </w:tc>
        <w:tc>
          <w:tcPr>
            <w:tcW w:w="4536" w:type="dxa"/>
            <w:tcBorders>
              <w:top w:val="nil"/>
              <w:left w:val="single" w:sz="4" w:space="0" w:color="auto"/>
              <w:bottom w:val="single" w:sz="4" w:space="0" w:color="auto"/>
              <w:right w:val="single" w:sz="4" w:space="0" w:color="auto"/>
            </w:tcBorders>
            <w:vAlign w:val="bottom"/>
          </w:tcPr>
          <w:p w14:paraId="3B9BCF09" w14:textId="1ED9C369" w:rsidR="000C03CB" w:rsidRPr="00694791"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694791">
              <w:rPr>
                <w:rFonts w:ascii="Times New Roman" w:hAnsi="Times New Roman" w:cs="Times New Roman"/>
                <w:sz w:val="24"/>
                <w:szCs w:val="24"/>
              </w:rPr>
              <w:t>lietota gāzes pistole "</w:t>
            </w:r>
            <w:proofErr w:type="spellStart"/>
            <w:r w:rsidRPr="00694791">
              <w:rPr>
                <w:rFonts w:ascii="Times New Roman" w:hAnsi="Times New Roman" w:cs="Times New Roman"/>
                <w:sz w:val="24"/>
                <w:szCs w:val="24"/>
              </w:rPr>
              <w:t>Blow</w:t>
            </w:r>
            <w:proofErr w:type="spellEnd"/>
            <w:r w:rsidRPr="00694791">
              <w:rPr>
                <w:rFonts w:ascii="Times New Roman" w:hAnsi="Times New Roman" w:cs="Times New Roman"/>
                <w:sz w:val="24"/>
                <w:szCs w:val="24"/>
              </w:rPr>
              <w:t xml:space="preserve"> </w:t>
            </w:r>
            <w:proofErr w:type="spellStart"/>
            <w:r w:rsidRPr="00694791">
              <w:rPr>
                <w:rFonts w:ascii="Times New Roman" w:hAnsi="Times New Roman" w:cs="Times New Roman"/>
                <w:sz w:val="24"/>
                <w:szCs w:val="24"/>
              </w:rPr>
              <w:t>Magnum</w:t>
            </w:r>
            <w:proofErr w:type="spellEnd"/>
            <w:r w:rsidRPr="00694791">
              <w:rPr>
                <w:rFonts w:ascii="Times New Roman" w:hAnsi="Times New Roman" w:cs="Times New Roman"/>
                <w:sz w:val="24"/>
                <w:szCs w:val="24"/>
              </w:rPr>
              <w:t>”, Nr.010600118</w:t>
            </w:r>
          </w:p>
        </w:tc>
        <w:tc>
          <w:tcPr>
            <w:tcW w:w="2271" w:type="dxa"/>
            <w:tcBorders>
              <w:top w:val="single" w:sz="4" w:space="0" w:color="auto"/>
              <w:left w:val="single" w:sz="4" w:space="0" w:color="auto"/>
              <w:bottom w:val="single" w:sz="4" w:space="0" w:color="auto"/>
            </w:tcBorders>
          </w:tcPr>
          <w:p w14:paraId="63625BEB" w14:textId="232A5E86" w:rsidR="000C03CB" w:rsidRPr="00694791" w:rsidRDefault="000C03CB" w:rsidP="000C03CB">
            <w:pPr>
              <w:contextualSpacing/>
              <w:jc w:val="center"/>
              <w:rPr>
                <w:rFonts w:ascii="Times New Roman" w:eastAsia="Times New Roman" w:hAnsi="Times New Roman" w:cs="Times New Roman"/>
                <w:sz w:val="24"/>
                <w:szCs w:val="24"/>
              </w:rPr>
            </w:pPr>
            <w:r w:rsidRPr="00694791">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F6D236E" w14:textId="77777777" w:rsidR="000C03CB" w:rsidRPr="00BE4B8A" w:rsidRDefault="000C03CB" w:rsidP="000C03CB">
            <w:pPr>
              <w:contextualSpacing/>
              <w:jc w:val="center"/>
              <w:rPr>
                <w:rFonts w:eastAsia="Times New Roman" w:cs="Times New Roman"/>
                <w:bCs/>
                <w:szCs w:val="24"/>
                <w:lang w:eastAsia="lv-LV"/>
              </w:rPr>
            </w:pPr>
          </w:p>
        </w:tc>
      </w:tr>
      <w:tr w:rsidR="000C03CB" w:rsidRPr="00BE4B8A" w14:paraId="26832D02"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21A2DF01" w14:textId="2398A7D7" w:rsidR="000C03CB" w:rsidRPr="00694791" w:rsidRDefault="00694791"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60.</w:t>
            </w:r>
          </w:p>
        </w:tc>
        <w:tc>
          <w:tcPr>
            <w:tcW w:w="4536" w:type="dxa"/>
            <w:tcBorders>
              <w:top w:val="nil"/>
              <w:left w:val="single" w:sz="4" w:space="0" w:color="auto"/>
              <w:bottom w:val="single" w:sz="4" w:space="0" w:color="auto"/>
              <w:right w:val="single" w:sz="4" w:space="0" w:color="auto"/>
            </w:tcBorders>
            <w:vAlign w:val="bottom"/>
          </w:tcPr>
          <w:p w14:paraId="0051F87E" w14:textId="2B790A2E" w:rsidR="000C03CB" w:rsidRPr="00694791"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694791">
              <w:rPr>
                <w:rFonts w:ascii="Times New Roman" w:hAnsi="Times New Roman" w:cs="Times New Roman"/>
                <w:sz w:val="24"/>
                <w:szCs w:val="24"/>
              </w:rPr>
              <w:t xml:space="preserve">lietota gāzes pistole </w:t>
            </w:r>
            <w:proofErr w:type="spellStart"/>
            <w:r w:rsidRPr="00694791">
              <w:rPr>
                <w:rFonts w:ascii="Times New Roman" w:hAnsi="Times New Roman" w:cs="Times New Roman"/>
                <w:sz w:val="24"/>
                <w:szCs w:val="24"/>
              </w:rPr>
              <w:t>Blow</w:t>
            </w:r>
            <w:proofErr w:type="spellEnd"/>
            <w:r w:rsidRPr="00694791">
              <w:rPr>
                <w:rFonts w:ascii="Times New Roman" w:hAnsi="Times New Roman" w:cs="Times New Roman"/>
                <w:sz w:val="24"/>
                <w:szCs w:val="24"/>
              </w:rPr>
              <w:t xml:space="preserve"> </w:t>
            </w:r>
            <w:proofErr w:type="spellStart"/>
            <w:r w:rsidRPr="00694791">
              <w:rPr>
                <w:rFonts w:ascii="Times New Roman" w:hAnsi="Times New Roman" w:cs="Times New Roman"/>
                <w:sz w:val="24"/>
                <w:szCs w:val="24"/>
              </w:rPr>
              <w:t>Class</w:t>
            </w:r>
            <w:proofErr w:type="spellEnd"/>
            <w:r w:rsidRPr="00694791">
              <w:rPr>
                <w:rFonts w:ascii="Times New Roman" w:hAnsi="Times New Roman" w:cs="Times New Roman"/>
                <w:sz w:val="24"/>
                <w:szCs w:val="24"/>
              </w:rPr>
              <w:t xml:space="preserve"> ar aptveri ,              Nr.6-002131</w:t>
            </w:r>
          </w:p>
        </w:tc>
        <w:tc>
          <w:tcPr>
            <w:tcW w:w="2271" w:type="dxa"/>
            <w:tcBorders>
              <w:top w:val="single" w:sz="4" w:space="0" w:color="auto"/>
              <w:left w:val="single" w:sz="4" w:space="0" w:color="auto"/>
              <w:bottom w:val="single" w:sz="4" w:space="0" w:color="auto"/>
            </w:tcBorders>
          </w:tcPr>
          <w:p w14:paraId="63B6A60E" w14:textId="5D8855D5" w:rsidR="000C03CB" w:rsidRPr="00694791" w:rsidRDefault="000C03CB" w:rsidP="000C03CB">
            <w:pPr>
              <w:contextualSpacing/>
              <w:jc w:val="center"/>
              <w:rPr>
                <w:rFonts w:ascii="Times New Roman" w:eastAsia="Times New Roman" w:hAnsi="Times New Roman" w:cs="Times New Roman"/>
                <w:sz w:val="24"/>
                <w:szCs w:val="24"/>
              </w:rPr>
            </w:pPr>
            <w:r w:rsidRPr="00694791">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10D4E56" w14:textId="77777777" w:rsidR="000C03CB" w:rsidRPr="00BE4B8A" w:rsidRDefault="000C03CB" w:rsidP="000C03CB">
            <w:pPr>
              <w:contextualSpacing/>
              <w:jc w:val="center"/>
              <w:rPr>
                <w:rFonts w:eastAsia="Times New Roman" w:cs="Times New Roman"/>
                <w:bCs/>
                <w:szCs w:val="24"/>
                <w:lang w:eastAsia="lv-LV"/>
              </w:rPr>
            </w:pPr>
          </w:p>
        </w:tc>
      </w:tr>
      <w:tr w:rsidR="000C03CB" w:rsidRPr="00BE4B8A" w14:paraId="50DAA172"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70DC424C" w14:textId="6B9B7370" w:rsidR="000C03CB" w:rsidRPr="00694791" w:rsidRDefault="00694791" w:rsidP="000C03CB">
            <w:pPr>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61.</w:t>
            </w:r>
          </w:p>
        </w:tc>
        <w:tc>
          <w:tcPr>
            <w:tcW w:w="4536" w:type="dxa"/>
            <w:tcBorders>
              <w:top w:val="nil"/>
              <w:left w:val="single" w:sz="4" w:space="0" w:color="auto"/>
              <w:bottom w:val="single" w:sz="4" w:space="0" w:color="auto"/>
              <w:right w:val="single" w:sz="4" w:space="0" w:color="auto"/>
            </w:tcBorders>
            <w:vAlign w:val="bottom"/>
          </w:tcPr>
          <w:p w14:paraId="4CE8605C" w14:textId="5251C563" w:rsidR="000C03CB" w:rsidRPr="00694791" w:rsidRDefault="000C03CB" w:rsidP="000C03CB">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694791">
              <w:rPr>
                <w:rFonts w:ascii="Times New Roman" w:hAnsi="Times New Roman" w:cs="Times New Roman"/>
                <w:sz w:val="24"/>
                <w:szCs w:val="24"/>
              </w:rPr>
              <w:t xml:space="preserve">lietota gāzes </w:t>
            </w:r>
            <w:proofErr w:type="spellStart"/>
            <w:r w:rsidRPr="00694791">
              <w:rPr>
                <w:rFonts w:ascii="Times New Roman" w:hAnsi="Times New Roman" w:cs="Times New Roman"/>
                <w:sz w:val="24"/>
                <w:szCs w:val="24"/>
              </w:rPr>
              <w:t>signālpistole</w:t>
            </w:r>
            <w:proofErr w:type="spellEnd"/>
            <w:r w:rsidRPr="00694791">
              <w:rPr>
                <w:rFonts w:ascii="Times New Roman" w:hAnsi="Times New Roman" w:cs="Times New Roman"/>
                <w:sz w:val="24"/>
                <w:szCs w:val="24"/>
              </w:rPr>
              <w:t xml:space="preserve"> “EKOL </w:t>
            </w:r>
            <w:proofErr w:type="spellStart"/>
            <w:r w:rsidRPr="00694791">
              <w:rPr>
                <w:rFonts w:ascii="Times New Roman" w:hAnsi="Times New Roman" w:cs="Times New Roman"/>
                <w:sz w:val="24"/>
                <w:szCs w:val="24"/>
              </w:rPr>
              <w:t>Special</w:t>
            </w:r>
            <w:proofErr w:type="spellEnd"/>
            <w:r w:rsidRPr="00694791">
              <w:rPr>
                <w:rFonts w:ascii="Times New Roman" w:hAnsi="Times New Roman" w:cs="Times New Roman"/>
                <w:sz w:val="24"/>
                <w:szCs w:val="24"/>
              </w:rPr>
              <w:t xml:space="preserve"> 99”, Nr.EV-7110413</w:t>
            </w:r>
          </w:p>
        </w:tc>
        <w:tc>
          <w:tcPr>
            <w:tcW w:w="2271" w:type="dxa"/>
            <w:tcBorders>
              <w:top w:val="single" w:sz="4" w:space="0" w:color="auto"/>
              <w:left w:val="single" w:sz="4" w:space="0" w:color="auto"/>
              <w:bottom w:val="single" w:sz="4" w:space="0" w:color="auto"/>
            </w:tcBorders>
          </w:tcPr>
          <w:p w14:paraId="09C581EA" w14:textId="260E4E38" w:rsidR="000C03CB" w:rsidRPr="00694791" w:rsidRDefault="000C03CB" w:rsidP="000C03CB">
            <w:pPr>
              <w:contextualSpacing/>
              <w:jc w:val="center"/>
              <w:rPr>
                <w:rFonts w:ascii="Times New Roman" w:eastAsia="Times New Roman" w:hAnsi="Times New Roman" w:cs="Times New Roman"/>
                <w:sz w:val="24"/>
                <w:szCs w:val="24"/>
              </w:rPr>
            </w:pPr>
            <w:r w:rsidRPr="00694791">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915B556" w14:textId="77777777" w:rsidR="000C03CB" w:rsidRPr="00BE4B8A" w:rsidRDefault="000C03CB" w:rsidP="000C03CB">
            <w:pPr>
              <w:contextualSpacing/>
              <w:jc w:val="center"/>
              <w:rPr>
                <w:rFonts w:eastAsia="Times New Roman" w:cs="Times New Roman"/>
                <w:bCs/>
                <w:szCs w:val="24"/>
                <w:lang w:eastAsia="lv-LV"/>
              </w:rPr>
            </w:pPr>
          </w:p>
        </w:tc>
      </w:tr>
    </w:tbl>
    <w:p w14:paraId="26FB285E" w14:textId="77777777" w:rsidR="00BE4B8A" w:rsidRDefault="00BE4B8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2" w:name="_Hlk67929058"/>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21B59F69" w:rsidR="00CB009F" w:rsidRPr="00CB009F"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D80908">
        <w:rPr>
          <w:rFonts w:eastAsia="Times New Roman" w:cs="Times New Roman"/>
          <w:b/>
          <w:bCs/>
          <w:sz w:val="26"/>
          <w:szCs w:val="26"/>
          <w:lang w:eastAsia="lv-LV"/>
        </w:rPr>
        <w:t>1</w:t>
      </w:r>
      <w:r w:rsidRPr="00CB009F">
        <w:rPr>
          <w:rFonts w:eastAsia="Times New Roman" w:cs="Times New Roman"/>
          <w:b/>
          <w:bCs/>
          <w:sz w:val="26"/>
          <w:szCs w:val="26"/>
          <w:lang w:eastAsia="lv-LV"/>
        </w:rPr>
        <w:t>.</w:t>
      </w:r>
      <w:r w:rsidRPr="00D33B51">
        <w:rPr>
          <w:rFonts w:eastAsia="Times New Roman" w:cs="Times New Roman"/>
          <w:b/>
          <w:bCs/>
          <w:sz w:val="26"/>
          <w:szCs w:val="26"/>
          <w:lang w:eastAsia="lv-LV"/>
        </w:rPr>
        <w:t>gada</w:t>
      </w:r>
      <w:r w:rsidR="00767B7E">
        <w:rPr>
          <w:rFonts w:eastAsia="Times New Roman" w:cs="Times New Roman"/>
          <w:b/>
          <w:bCs/>
          <w:sz w:val="26"/>
          <w:szCs w:val="26"/>
          <w:lang w:eastAsia="lv-LV"/>
        </w:rPr>
        <w:t xml:space="preserve"> </w:t>
      </w:r>
      <w:r w:rsidR="00BF39CA" w:rsidRPr="00CD10A4">
        <w:rPr>
          <w:rFonts w:eastAsia="Times New Roman" w:cs="Times New Roman"/>
          <w:b/>
          <w:bCs/>
          <w:sz w:val="26"/>
          <w:szCs w:val="26"/>
          <w:lang w:eastAsia="lv-LV"/>
        </w:rPr>
        <w:t>28.jūnijam</w:t>
      </w:r>
      <w:r w:rsidR="009D1848" w:rsidRPr="00BF39CA">
        <w:rPr>
          <w:rFonts w:eastAsia="Times New Roman" w:cs="Times New Roman"/>
          <w:b/>
          <w:bCs/>
          <w:sz w:val="26"/>
          <w:szCs w:val="26"/>
          <w:lang w:eastAsia="lv-LV"/>
        </w:rPr>
        <w:t>,</w:t>
      </w:r>
      <w:r w:rsidR="009D1848"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bookmarkStart w:id="3" w:name="_Hlk67904065"/>
      <w:r w:rsidR="0059109C">
        <w:rPr>
          <w:rFonts w:eastAsia="Times New Roman" w:cs="Times New Roman"/>
          <w:sz w:val="26"/>
          <w:szCs w:val="26"/>
          <w:lang w:eastAsia="lv-LV"/>
        </w:rPr>
        <w:fldChar w:fldCharType="begin"/>
      </w:r>
      <w:r w:rsidR="0059109C">
        <w:rPr>
          <w:rFonts w:eastAsia="Times New Roman" w:cs="Times New Roman"/>
          <w:sz w:val="26"/>
          <w:szCs w:val="26"/>
          <w:lang w:eastAsia="lv-LV"/>
        </w:rPr>
        <w:instrText xml:space="preserve"> HYPERLINK "mailto:</w:instrText>
      </w:r>
      <w:r w:rsidR="0059109C" w:rsidRPr="0059109C">
        <w:rPr>
          <w:rFonts w:eastAsia="Times New Roman" w:cs="Times New Roman"/>
          <w:sz w:val="26"/>
          <w:szCs w:val="26"/>
          <w:lang w:eastAsia="lv-LV"/>
        </w:rPr>
        <w:instrText>VPM.lietvediba@vid.gov.lv</w:instrText>
      </w:r>
      <w:r w:rsidR="0059109C">
        <w:rPr>
          <w:rFonts w:eastAsia="Times New Roman" w:cs="Times New Roman"/>
          <w:sz w:val="26"/>
          <w:szCs w:val="26"/>
          <w:lang w:eastAsia="lv-LV"/>
        </w:rPr>
        <w:instrText xml:space="preserve">" </w:instrText>
      </w:r>
      <w:r w:rsidR="0059109C">
        <w:rPr>
          <w:rFonts w:eastAsia="Times New Roman" w:cs="Times New Roman"/>
          <w:sz w:val="26"/>
          <w:szCs w:val="26"/>
          <w:lang w:eastAsia="lv-LV"/>
        </w:rPr>
        <w:fldChar w:fldCharType="separate"/>
      </w:r>
      <w:r w:rsidR="0059109C" w:rsidRPr="00374B4A">
        <w:rPr>
          <w:rStyle w:val="Hyperlink"/>
          <w:rFonts w:eastAsia="Times New Roman" w:cs="Times New Roman"/>
          <w:sz w:val="26"/>
          <w:szCs w:val="26"/>
          <w:lang w:eastAsia="lv-LV"/>
        </w:rPr>
        <w:t>VPM.lietvediba@vid.gov.lv</w:t>
      </w:r>
      <w:bookmarkEnd w:id="3"/>
      <w:r w:rsidR="0059109C">
        <w:rPr>
          <w:rFonts w:eastAsia="Times New Roman" w:cs="Times New Roman"/>
          <w:sz w:val="26"/>
          <w:szCs w:val="26"/>
          <w:lang w:eastAsia="lv-LV"/>
        </w:rPr>
        <w:fldChar w:fldCharType="end"/>
      </w:r>
      <w:r w:rsidRPr="00CB009F">
        <w:rPr>
          <w:rStyle w:val="Hyperlink"/>
          <w:sz w:val="26"/>
          <w:szCs w:val="26"/>
        </w:rPr>
        <w:t>.</w:t>
      </w:r>
      <w:bookmarkStart w:id="4" w:name="_GoBack"/>
      <w:bookmarkEnd w:id="4"/>
    </w:p>
    <w:p w14:paraId="197BF8C5" w14:textId="77FE463D"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Komersants nedrīkst iesniegt vairākus piedāvājuma variantus.</w:t>
      </w:r>
    </w:p>
    <w:p w14:paraId="70D9785C" w14:textId="55EF945A"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4430EE4E" w14:textId="22B2AEC0" w:rsidR="00CB009F" w:rsidRPr="001F5DE4" w:rsidRDefault="00CB009F" w:rsidP="0059109C">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piedāvājumā </w:t>
      </w:r>
      <w:r w:rsidR="004D713C" w:rsidRPr="00C34AFB">
        <w:rPr>
          <w:rFonts w:eastAsia="Times New Roman" w:cs="Times New Roman"/>
          <w:sz w:val="26"/>
          <w:szCs w:val="26"/>
          <w:lang w:eastAsia="lv-LV"/>
        </w:rPr>
        <w:t>norādītā cena</w:t>
      </w:r>
      <w:r w:rsidR="006843E3" w:rsidRPr="001F5DE4">
        <w:rPr>
          <w:rFonts w:eastAsia="Times New Roman" w:cs="Times New Roman"/>
          <w:i/>
          <w:iCs/>
          <w:sz w:val="26"/>
          <w:szCs w:val="26"/>
          <w:lang w:eastAsia="lv-LV"/>
        </w:rPr>
        <w:t xml:space="preserve"> </w:t>
      </w:r>
      <w:r w:rsidR="004D713C" w:rsidRPr="001F5DE4">
        <w:rPr>
          <w:rFonts w:eastAsia="Times New Roman" w:cs="Times New Roman"/>
          <w:sz w:val="26"/>
          <w:szCs w:val="26"/>
          <w:lang w:eastAsia="lv-LV"/>
        </w:rPr>
        <w:t xml:space="preserve"> </w:t>
      </w:r>
      <w:r w:rsidRPr="001F5DE4">
        <w:rPr>
          <w:rFonts w:eastAsia="Times New Roman" w:cs="Times New Roman"/>
          <w:sz w:val="26"/>
          <w:szCs w:val="26"/>
          <w:lang w:eastAsia="lv-LV"/>
        </w:rPr>
        <w:t>EUR (bez PVN) tiks izmantota piedāvājuma ar visaugstāko</w:t>
      </w:r>
      <w:r w:rsidR="00C34AFB">
        <w:rPr>
          <w:rFonts w:eastAsia="Times New Roman" w:cs="Times New Roman"/>
          <w:sz w:val="26"/>
          <w:szCs w:val="26"/>
          <w:lang w:eastAsia="lv-LV"/>
        </w:rPr>
        <w:t xml:space="preserve"> cenu noteikšanai</w:t>
      </w:r>
      <w:r w:rsidRPr="001F5DE4">
        <w:rPr>
          <w:rFonts w:eastAsia="Times New Roman" w:cs="Times New Roman"/>
          <w:sz w:val="26"/>
          <w:szCs w:val="26"/>
          <w:lang w:eastAsia="lv-LV"/>
        </w:rPr>
        <w:t xml:space="preserve"> </w:t>
      </w:r>
      <w:r w:rsidR="004D713C" w:rsidRPr="001F5DE4">
        <w:rPr>
          <w:rFonts w:eastAsia="Times New Roman" w:cs="Times New Roman"/>
          <w:i/>
          <w:iCs/>
          <w:sz w:val="26"/>
          <w:szCs w:val="26"/>
          <w:lang w:eastAsia="lv-LV"/>
        </w:rPr>
        <w:t xml:space="preserve"> </w:t>
      </w:r>
      <w:r w:rsidR="004D713C" w:rsidRPr="00C34AFB">
        <w:rPr>
          <w:rFonts w:eastAsia="Times New Roman" w:cs="Times New Roman"/>
          <w:sz w:val="26"/>
          <w:szCs w:val="26"/>
          <w:lang w:eastAsia="lv-LV"/>
        </w:rPr>
        <w:t>katra</w:t>
      </w:r>
      <w:r w:rsidR="006843E3" w:rsidRPr="00C34AFB">
        <w:rPr>
          <w:rFonts w:eastAsia="Times New Roman" w:cs="Times New Roman"/>
          <w:sz w:val="26"/>
          <w:szCs w:val="26"/>
          <w:lang w:eastAsia="lv-LV"/>
        </w:rPr>
        <w:t>i</w:t>
      </w:r>
      <w:r w:rsidR="004D713C" w:rsidRPr="00C34AFB">
        <w:rPr>
          <w:rFonts w:eastAsia="Times New Roman" w:cs="Times New Roman"/>
          <w:sz w:val="26"/>
          <w:szCs w:val="26"/>
          <w:lang w:eastAsia="lv-LV"/>
        </w:rPr>
        <w:t xml:space="preserve"> pozīcijai</w:t>
      </w:r>
      <w:r w:rsidR="001F3FE6" w:rsidRPr="00C34AFB">
        <w:rPr>
          <w:rFonts w:eastAsia="Times New Roman" w:cs="Times New Roman"/>
          <w:sz w:val="26"/>
          <w:szCs w:val="26"/>
          <w:lang w:eastAsia="lv-LV"/>
        </w:rPr>
        <w:t>.</w:t>
      </w:r>
    </w:p>
    <w:p w14:paraId="405EFDC7" w14:textId="16F5ADF1" w:rsidR="00760AA3" w:rsidRPr="00760AA3" w:rsidRDefault="00FF22E8" w:rsidP="0059109C">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w:t>
      </w:r>
      <w:r w:rsidR="00950A59">
        <w:rPr>
          <w:rFonts w:eastAsia="Times New Roman" w:cs="Times New Roman"/>
          <w:sz w:val="26"/>
          <w:szCs w:val="26"/>
          <w:lang w:eastAsia="lv-LV"/>
        </w:rPr>
        <w:t>saņemts VID</w:t>
      </w:r>
      <w:r>
        <w:rPr>
          <w:rFonts w:eastAsia="Times New Roman" w:cs="Times New Roman"/>
          <w:sz w:val="26"/>
          <w:szCs w:val="26"/>
          <w:lang w:eastAsia="lv-LV"/>
        </w:rPr>
        <w:t xml:space="preserve">, </w:t>
      </w:r>
      <w:r w:rsidR="00F77A4F">
        <w:rPr>
          <w:rFonts w:eastAsia="Times New Roman" w:cs="Times New Roman"/>
          <w:sz w:val="26"/>
          <w:szCs w:val="26"/>
          <w:lang w:eastAsia="lv-LV"/>
        </w:rPr>
        <w:t xml:space="preserve">lūdzam </w:t>
      </w:r>
      <w:r>
        <w:rPr>
          <w:rFonts w:eastAsia="Times New Roman" w:cs="Times New Roman"/>
          <w:sz w:val="26"/>
          <w:szCs w:val="26"/>
          <w:lang w:eastAsia="lv-LV"/>
        </w:rPr>
        <w:t>k</w:t>
      </w:r>
      <w:r w:rsidR="00760AA3" w:rsidRPr="00760AA3">
        <w:rPr>
          <w:rFonts w:eastAsia="Times New Roman" w:cs="Times New Roman"/>
          <w:sz w:val="26"/>
          <w:szCs w:val="26"/>
          <w:lang w:eastAsia="lv-LV"/>
        </w:rPr>
        <w:t>omersant</w:t>
      </w:r>
      <w:r w:rsidR="00F77A4F">
        <w:rPr>
          <w:rFonts w:eastAsia="Times New Roman" w:cs="Times New Roman"/>
          <w:sz w:val="26"/>
          <w:szCs w:val="26"/>
          <w:lang w:eastAsia="lv-LV"/>
        </w:rPr>
        <w:t>us</w:t>
      </w:r>
      <w:r w:rsidR="00760AA3" w:rsidRPr="00760AA3">
        <w:rPr>
          <w:rFonts w:eastAsia="Times New Roman" w:cs="Times New Roman"/>
          <w:sz w:val="26"/>
          <w:szCs w:val="26"/>
          <w:lang w:eastAsia="lv-LV"/>
        </w:rPr>
        <w:t xml:space="preserve"> 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6DFD4B68" w:rsidR="00E25871" w:rsidRPr="00760AA3" w:rsidRDefault="00760AA3" w:rsidP="0059109C">
      <w:pPr>
        <w:pStyle w:val="ListParagraph"/>
        <w:numPr>
          <w:ilvl w:val="0"/>
          <w:numId w:val="3"/>
        </w:numPr>
        <w:tabs>
          <w:tab w:val="left" w:pos="993"/>
        </w:tabs>
        <w:ind w:left="0" w:firstLine="0"/>
        <w:jc w:val="both"/>
        <w:rPr>
          <w:rFonts w:eastAsia="Times New Roman" w:cs="Times New Roman"/>
          <w:sz w:val="26"/>
          <w:szCs w:val="26"/>
          <w:lang w:eastAsia="lv-LV"/>
        </w:rPr>
      </w:pPr>
      <w:r w:rsidRPr="00760AA3">
        <w:rPr>
          <w:sz w:val="26"/>
          <w:szCs w:val="26"/>
        </w:rPr>
        <w:t xml:space="preserve">Komersanti aicināti pēc piedāvājumu nosūtīšanas uz e-pastu </w:t>
      </w:r>
      <w:hyperlink r:id="rId14"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35870B45" w:rsidR="00CB009F" w:rsidRPr="001F5DE4"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komersantam, kurš piedāvās </w:t>
      </w:r>
      <w:r w:rsidR="005A5107" w:rsidRPr="006843E3">
        <w:rPr>
          <w:rFonts w:eastAsia="Times New Roman" w:cs="Times New Roman"/>
          <w:i/>
          <w:sz w:val="26"/>
          <w:szCs w:val="26"/>
          <w:lang w:eastAsia="lv-LV"/>
        </w:rPr>
        <w:t xml:space="preserve">visaugstāko cenu </w:t>
      </w:r>
      <w:bookmarkStart w:id="6" w:name="_Hlk49184192"/>
      <w:r w:rsidR="005A5107" w:rsidRPr="006843E3">
        <w:rPr>
          <w:rFonts w:eastAsia="Times New Roman" w:cs="Times New Roman"/>
          <w:i/>
          <w:sz w:val="26"/>
          <w:szCs w:val="26"/>
          <w:lang w:eastAsia="lv-LV"/>
        </w:rPr>
        <w:t xml:space="preserve">par konkrēto Mantu katrā </w:t>
      </w:r>
      <w:r w:rsidR="005A5107" w:rsidRPr="001F5DE4">
        <w:rPr>
          <w:rFonts w:eastAsia="Times New Roman" w:cs="Times New Roman"/>
          <w:i/>
          <w:sz w:val="26"/>
          <w:szCs w:val="26"/>
          <w:lang w:eastAsia="lv-LV"/>
        </w:rPr>
        <w:t>pozīcijā</w:t>
      </w:r>
      <w:bookmarkEnd w:id="6"/>
      <w:r w:rsidR="005A5107" w:rsidRPr="001F5DE4">
        <w:rPr>
          <w:rFonts w:cs="Times New Roman"/>
          <w:color w:val="000000"/>
          <w:sz w:val="27"/>
          <w:szCs w:val="27"/>
        </w:rPr>
        <w:t>.</w:t>
      </w:r>
    </w:p>
    <w:p w14:paraId="4050606E" w14:textId="2FDB3B89"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w:t>
      </w:r>
      <w:bookmarkStart w:id="7" w:name="_Hlk40358050"/>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w:t>
      </w:r>
      <w:r w:rsidR="00990529">
        <w:rPr>
          <w:rFonts w:eastAsia="Times New Roman" w:cs="Times New Roman"/>
          <w:sz w:val="26"/>
          <w:szCs w:val="26"/>
          <w:lang w:eastAsia="lv-LV"/>
        </w:rPr>
        <w:t>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8" w:name="_Hlk40358326"/>
      <w:bookmarkEnd w:id="7"/>
      <w:r w:rsidR="00990529">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8"/>
      <w:r w:rsidRPr="00EA3D30">
        <w:rPr>
          <w:rFonts w:eastAsia="Times New Roman" w:cs="Times New Roman"/>
          <w:sz w:val="26"/>
          <w:szCs w:val="26"/>
          <w:lang w:eastAsia="lv-LV"/>
        </w:rPr>
        <w:t>.</w:t>
      </w:r>
    </w:p>
    <w:p w14:paraId="1396402A" w14:textId="669B7E9E" w:rsidR="00CB009F" w:rsidRPr="0022742D"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w:t>
      </w:r>
      <w:proofErr w:type="spellStart"/>
      <w:r w:rsidRPr="0022742D">
        <w:rPr>
          <w:rFonts w:eastAsia="Times New Roman" w:cs="Times New Roman"/>
          <w:sz w:val="26"/>
          <w:szCs w:val="26"/>
          <w:lang w:eastAsia="lv-LV"/>
        </w:rPr>
        <w:t>ārpustiesas</w:t>
      </w:r>
      <w:proofErr w:type="spellEnd"/>
      <w:r w:rsidRPr="0022742D">
        <w:rPr>
          <w:rFonts w:eastAsia="Times New Roman" w:cs="Times New Roman"/>
          <w:sz w:val="26"/>
          <w:szCs w:val="26"/>
          <w:lang w:eastAsia="lv-LV"/>
        </w:rPr>
        <w:t xml:space="preserve"> tiesiskās aizsardzības process.</w:t>
      </w:r>
    </w:p>
    <w:p w14:paraId="155EED09" w14:textId="42C6817D"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73C5CD34" w14:textId="4560A237" w:rsidR="0022742D"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06211E47" w:rsidR="00A51EF6"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9"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990529">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r w:rsidR="00A619DE">
        <w:rPr>
          <w:rFonts w:eastAsia="Times New Roman" w:cs="Times New Roman"/>
          <w:sz w:val="26"/>
          <w:szCs w:val="26"/>
          <w:lang w:eastAsia="lv-LV"/>
        </w:rPr>
        <w:t>.</w:t>
      </w:r>
    </w:p>
    <w:p w14:paraId="341A579C" w14:textId="59F41FAE" w:rsidR="00A619DE"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lastRenderedPageBreak/>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057035E6" w14:textId="4F68D778"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uz piedāvājum</w:t>
      </w:r>
      <w:r w:rsidR="00990529">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no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 xml:space="preserve">nav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0909A32E" w14:textId="4A5049D1"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Ja 4.8.apakšpunktā noteiktajā termiņā izdruka netiek iesniegta, komersan</w:t>
      </w:r>
      <w:r w:rsidR="00DA3B4A">
        <w:rPr>
          <w:rFonts w:eastAsia="Times New Roman" w:cs="Times New Roman"/>
          <w:sz w:val="26"/>
          <w:szCs w:val="26"/>
          <w:lang w:eastAsia="lv-LV"/>
        </w:rPr>
        <w:t xml:space="preserve">ts tiek izslēgts no dalības cenu aptaujā. </w:t>
      </w:r>
    </w:p>
    <w:p w14:paraId="052CAEAC" w14:textId="46D5E101" w:rsidR="0068672D" w:rsidRPr="009668BF"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9668BF">
        <w:rPr>
          <w:b/>
          <w:color w:val="000000"/>
          <w:sz w:val="27"/>
          <w:szCs w:val="27"/>
        </w:rPr>
        <w:t>Komisija pēc cenu aptaujas izvērtēšanas sazināsies tikai ar to komersantu, kurš tiks atzīts par cenu aptaujas uzvarētāju.</w:t>
      </w:r>
    </w:p>
    <w:p w14:paraId="27E316D0" w14:textId="0DDEF087" w:rsidR="00DA6015" w:rsidRDefault="00032B59"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w:t>
      </w:r>
      <w:r w:rsidR="00EA4014">
        <w:rPr>
          <w:rFonts w:eastAsia="Times New Roman" w:cs="Times New Roman"/>
          <w:sz w:val="26"/>
          <w:szCs w:val="26"/>
          <w:lang w:eastAsia="lv-LV"/>
        </w:rPr>
        <w:t xml:space="preserve">slēdzot līgumu, komersants aicināts tā parakstīšanā izmantot drošu elektronisko parakstu. </w:t>
      </w:r>
    </w:p>
    <w:p w14:paraId="3A19B84C" w14:textId="63555013" w:rsidR="00CB009F" w:rsidRDefault="00CB009F" w:rsidP="00CC7947">
      <w:pPr>
        <w:tabs>
          <w:tab w:val="left" w:pos="993"/>
        </w:tabs>
        <w:jc w:val="both"/>
        <w:rPr>
          <w:rFonts w:eastAsia="Times New Roman" w:cs="Times New Roman"/>
          <w:sz w:val="16"/>
          <w:szCs w:val="16"/>
          <w:lang w:eastAsia="lv-LV"/>
        </w:rPr>
      </w:pPr>
    </w:p>
    <w:bookmarkEnd w:id="2"/>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5C3B8522" w:rsidR="00B127A4" w:rsidRPr="001E22B4" w:rsidRDefault="00AD5768" w:rsidP="00716787">
            <w:pPr>
              <w:widowControl w:val="0"/>
              <w:spacing w:before="120"/>
              <w:rPr>
                <w:rFonts w:cs="Times New Roman"/>
                <w:b/>
                <w:sz w:val="24"/>
                <w:szCs w:val="24"/>
              </w:rPr>
            </w:pPr>
            <w:r>
              <w:rPr>
                <w:rFonts w:ascii="Times New Roman" w:hAnsi="Times New Roman" w:cs="Times New Roman"/>
                <w:b/>
                <w:sz w:val="24"/>
                <w:szCs w:val="24"/>
              </w:rPr>
              <w:t>Komersanta</w:t>
            </w:r>
            <w:r w:rsidR="00B127A4" w:rsidRPr="001E22B4">
              <w:rPr>
                <w:rFonts w:ascii="Times New Roman" w:hAnsi="Times New Roman" w:cs="Times New Roman"/>
                <w:b/>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319F7E68"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6105968B" w:rsidR="00AD5768" w:rsidRDefault="00AD5768" w:rsidP="00AD5768">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A8F599B" w14:textId="0A26AC29" w:rsidR="000A1619"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sidR="000A1619">
        <w:rPr>
          <w:rFonts w:cs="Times New Roman"/>
          <w:sz w:val="20"/>
          <w:szCs w:val="20"/>
        </w:rPr>
        <w:br w:type="page"/>
      </w:r>
    </w:p>
    <w:p w14:paraId="42765880" w14:textId="055C02D6" w:rsidR="0026441B" w:rsidRPr="008301A5" w:rsidRDefault="00C34AFB" w:rsidP="0026441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26441B" w:rsidRPr="008301A5">
        <w:rPr>
          <w:rFonts w:eastAsia="Times New Roman" w:cs="Times New Roman"/>
          <w:b/>
          <w:sz w:val="20"/>
          <w:szCs w:val="20"/>
          <w:lang w:eastAsia="lv-LV"/>
        </w:rPr>
        <w:t>.</w:t>
      </w:r>
      <w:r w:rsidR="00C7070B">
        <w:rPr>
          <w:rFonts w:eastAsia="Times New Roman" w:cs="Times New Roman"/>
          <w:b/>
          <w:sz w:val="20"/>
          <w:szCs w:val="20"/>
          <w:lang w:eastAsia="lv-LV"/>
        </w:rPr>
        <w:t>p</w:t>
      </w:r>
      <w:r w:rsidR="0026441B" w:rsidRPr="008301A5">
        <w:rPr>
          <w:rFonts w:eastAsia="Times New Roman" w:cs="Times New Roman"/>
          <w:b/>
          <w:sz w:val="20"/>
          <w:szCs w:val="20"/>
          <w:lang w:eastAsia="lv-LV"/>
        </w:rPr>
        <w:t>ielikums</w:t>
      </w:r>
    </w:p>
    <w:p w14:paraId="512DF7F2" w14:textId="77777777" w:rsidR="0026441B" w:rsidRDefault="0026441B" w:rsidP="0026441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6B8DE9C2" w14:textId="77777777" w:rsidR="0026441B" w:rsidRDefault="0026441B" w:rsidP="0026441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3E4DB86E" w14:textId="77777777" w:rsidR="0026441B" w:rsidRDefault="0026441B" w:rsidP="0026441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46A91EAA" w14:textId="77777777" w:rsidR="0026441B" w:rsidRDefault="0026441B" w:rsidP="0026441B">
      <w:pPr>
        <w:jc w:val="right"/>
        <w:rPr>
          <w:rFonts w:eastAsia="Times New Roman" w:cs="Times New Roman"/>
          <w:sz w:val="20"/>
          <w:szCs w:val="20"/>
        </w:rPr>
      </w:pPr>
      <w:r w:rsidRPr="008301A5">
        <w:rPr>
          <w:rFonts w:eastAsia="Times New Roman" w:cs="Times New Roman"/>
          <w:sz w:val="20"/>
          <w:szCs w:val="20"/>
        </w:rPr>
        <w:t>uzaicinājumam</w:t>
      </w:r>
    </w:p>
    <w:p w14:paraId="610A3D44" w14:textId="77777777" w:rsidR="0026441B" w:rsidRDefault="0026441B" w:rsidP="0026441B">
      <w:pPr>
        <w:jc w:val="right"/>
        <w:rPr>
          <w:rFonts w:eastAsia="Times New Roman" w:cs="Times New Roman"/>
          <w:sz w:val="20"/>
          <w:szCs w:val="20"/>
        </w:rPr>
      </w:pPr>
    </w:p>
    <w:p w14:paraId="60DD4DEA" w14:textId="77777777" w:rsidR="0026441B" w:rsidRDefault="0026441B" w:rsidP="0026441B">
      <w:pPr>
        <w:jc w:val="right"/>
        <w:rPr>
          <w:rFonts w:eastAsia="Times New Roman" w:cs="Times New Roman"/>
          <w:sz w:val="20"/>
          <w:szCs w:val="20"/>
        </w:rPr>
      </w:pPr>
      <w:r>
        <w:rPr>
          <w:rFonts w:eastAsia="Times New Roman" w:cs="Times New Roman"/>
          <w:sz w:val="20"/>
          <w:szCs w:val="20"/>
        </w:rPr>
        <w:t>LĪGUMA PROJEKTS</w:t>
      </w:r>
    </w:p>
    <w:p w14:paraId="2502FFA6" w14:textId="77777777" w:rsidR="0026441B" w:rsidRDefault="0026441B" w:rsidP="0026441B">
      <w:pPr>
        <w:jc w:val="right"/>
        <w:rPr>
          <w:rFonts w:eastAsia="Times New Roman" w:cs="Times New Roman"/>
          <w:sz w:val="20"/>
          <w:szCs w:val="20"/>
        </w:rPr>
      </w:pPr>
    </w:p>
    <w:p w14:paraId="7F163D85" w14:textId="756865D2" w:rsidR="0026441B" w:rsidRPr="00CD57FE" w:rsidRDefault="0026441B" w:rsidP="0026441B">
      <w:pPr>
        <w:jc w:val="center"/>
        <w:rPr>
          <w:rFonts w:ascii="Times" w:hAnsi="Times"/>
          <w:b/>
          <w:sz w:val="26"/>
          <w:szCs w:val="26"/>
        </w:rPr>
      </w:pPr>
      <w:bookmarkStart w:id="10" w:name="_Hlk67929267"/>
      <w:r w:rsidRPr="00CD57FE">
        <w:rPr>
          <w:rFonts w:ascii="Times" w:hAnsi="Times"/>
          <w:b/>
          <w:sz w:val="26"/>
          <w:szCs w:val="26"/>
        </w:rPr>
        <w:t xml:space="preserve">VALSTIJ PIEKRITĪGĀS MANTAS </w:t>
      </w:r>
      <w:r w:rsidR="0090790E">
        <w:rPr>
          <w:rFonts w:ascii="Times" w:hAnsi="Times"/>
          <w:b/>
          <w:sz w:val="26"/>
          <w:szCs w:val="26"/>
        </w:rPr>
        <w:t>________________</w:t>
      </w:r>
      <w:r w:rsidRPr="00CD57FE">
        <w:rPr>
          <w:rFonts w:ascii="Times" w:hAnsi="Times"/>
          <w:b/>
          <w:sz w:val="26"/>
          <w:szCs w:val="26"/>
        </w:rPr>
        <w:t xml:space="preserve">REALIZĀCIJAS LĪGUMS </w:t>
      </w:r>
    </w:p>
    <w:p w14:paraId="13431CB1" w14:textId="77777777" w:rsidR="0026441B" w:rsidRPr="00CD57FE" w:rsidRDefault="0026441B" w:rsidP="0026441B">
      <w:pPr>
        <w:rPr>
          <w:rFonts w:ascii="Times" w:hAnsi="Times"/>
          <w:b/>
          <w:sz w:val="26"/>
          <w:szCs w:val="26"/>
        </w:rPr>
      </w:pPr>
    </w:p>
    <w:p w14:paraId="10B07211" w14:textId="77777777" w:rsidR="0026441B" w:rsidRDefault="0026441B" w:rsidP="0026441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26441B" w:rsidRPr="00B818C7" w14:paraId="4D0B11BD" w14:textId="77777777" w:rsidTr="00E7357D">
        <w:trPr>
          <w:trHeight w:val="585"/>
        </w:trPr>
        <w:tc>
          <w:tcPr>
            <w:tcW w:w="4724" w:type="dxa"/>
          </w:tcPr>
          <w:p w14:paraId="5C14BFC1" w14:textId="77777777" w:rsidR="0026441B" w:rsidRPr="00583B4A" w:rsidRDefault="0026441B" w:rsidP="00E7357D">
            <w:pPr>
              <w:rPr>
                <w:rFonts w:ascii="Times New Roman" w:hAnsi="Times New Roman" w:cs="Times New Roman"/>
                <w:sz w:val="26"/>
                <w:szCs w:val="26"/>
              </w:rPr>
            </w:pPr>
            <w:r w:rsidRPr="00583B4A">
              <w:rPr>
                <w:rFonts w:ascii="Times New Roman" w:hAnsi="Times New Roman" w:cs="Times New Roman"/>
                <w:sz w:val="26"/>
                <w:szCs w:val="26"/>
              </w:rPr>
              <w:t>Rīgā</w:t>
            </w:r>
          </w:p>
        </w:tc>
        <w:tc>
          <w:tcPr>
            <w:tcW w:w="4766" w:type="dxa"/>
          </w:tcPr>
          <w:p w14:paraId="230D3731" w14:textId="77777777" w:rsidR="0026441B" w:rsidRPr="00583B4A" w:rsidRDefault="0026441B" w:rsidP="00E7357D">
            <w:pPr>
              <w:jc w:val="right"/>
              <w:rPr>
                <w:rFonts w:ascii="Times New Roman" w:hAnsi="Times New Roman" w:cs="Times New Roman"/>
                <w:sz w:val="26"/>
                <w:szCs w:val="26"/>
              </w:rPr>
            </w:pPr>
            <w:r w:rsidRPr="00583B4A">
              <w:rPr>
                <w:rFonts w:ascii="Times New Roman" w:hAnsi="Times New Roman" w:cs="Times New Roman"/>
                <w:sz w:val="26"/>
                <w:szCs w:val="26"/>
              </w:rPr>
              <w:t xml:space="preserve">Dokumenta datums ir tā </w:t>
            </w:r>
            <w:r w:rsidRPr="00583B4A">
              <w:rPr>
                <w:rFonts w:ascii="Times New Roman" w:hAnsi="Times New Roman" w:cs="Times New Roman"/>
                <w:noProof/>
                <w:sz w:val="26"/>
                <w:szCs w:val="26"/>
              </w:rPr>
              <w:t>elektroniskās parakstīšanas datums</w:t>
            </w:r>
          </w:p>
        </w:tc>
      </w:tr>
    </w:tbl>
    <w:p w14:paraId="3CB46FAE" w14:textId="77777777" w:rsidR="0026441B" w:rsidRPr="00246089" w:rsidRDefault="0026441B" w:rsidP="0026441B">
      <w:pPr>
        <w:jc w:val="center"/>
        <w:rPr>
          <w:noProof/>
          <w:sz w:val="26"/>
          <w:szCs w:val="26"/>
        </w:rPr>
      </w:pPr>
    </w:p>
    <w:p w14:paraId="712D2EE4" w14:textId="77777777" w:rsidR="0026441B" w:rsidRPr="00CD57FE" w:rsidRDefault="0026441B" w:rsidP="0026441B">
      <w:pPr>
        <w:pStyle w:val="BodyText"/>
        <w:rPr>
          <w:sz w:val="26"/>
          <w:szCs w:val="26"/>
        </w:rPr>
      </w:pPr>
    </w:p>
    <w:p w14:paraId="005BB733" w14:textId="07F33C30" w:rsidR="0026441B" w:rsidRPr="00583B4A" w:rsidRDefault="0026441B" w:rsidP="0026441B">
      <w:pPr>
        <w:pStyle w:val="BodyText"/>
        <w:jc w:val="both"/>
        <w:rPr>
          <w:rFonts w:cs="Times New Roman"/>
          <w:sz w:val="26"/>
          <w:szCs w:val="26"/>
        </w:rPr>
      </w:pPr>
      <w:bookmarkStart w:id="11" w:name="_Hlk44420414"/>
      <w:r w:rsidRPr="00CD10A4">
        <w:rPr>
          <w:rFonts w:cs="Times New Roman"/>
          <w:b/>
          <w:sz w:val="26"/>
          <w:szCs w:val="26"/>
        </w:rPr>
        <w:t>Valsts ieņēmumu dienests</w:t>
      </w:r>
      <w:bookmarkEnd w:id="11"/>
      <w:r w:rsidRPr="00583B4A">
        <w:rPr>
          <w:rFonts w:cs="Times New Roman"/>
          <w:sz w:val="26"/>
          <w:szCs w:val="26"/>
        </w:rPr>
        <w:t xml:space="preserve">, reģistrācijas Nr. 90000069281, Talejas ielā 1, Rīgā, </w:t>
      </w:r>
      <w:r w:rsidR="001051D6" w:rsidRPr="00E376DE">
        <w:rPr>
          <w:sz w:val="26"/>
          <w:szCs w:val="26"/>
        </w:rPr>
        <w:t>kuru pārstāv tā ģenerāldirektora vietniece, Informātikas pārvaldes direktore Indra Kārkliņa, kura rīkojas saskaņā ar 2020. gada 10. decembra pilnvaru Nr. 1083</w:t>
      </w:r>
      <w:r w:rsidRPr="008B5B45">
        <w:rPr>
          <w:rFonts w:cs="Times New Roman"/>
          <w:sz w:val="26"/>
          <w:szCs w:val="26"/>
        </w:rPr>
        <w:t xml:space="preserve"> </w:t>
      </w:r>
      <w:r w:rsidRPr="00583B4A">
        <w:rPr>
          <w:rFonts w:cs="Times New Roman"/>
          <w:sz w:val="26"/>
          <w:szCs w:val="26"/>
        </w:rPr>
        <w:t>(turpmāk – D</w:t>
      </w:r>
      <w:r w:rsidR="0059185E">
        <w:rPr>
          <w:rFonts w:cs="Times New Roman"/>
          <w:sz w:val="26"/>
          <w:szCs w:val="26"/>
        </w:rPr>
        <w:t>IENESTS</w:t>
      </w:r>
      <w:r w:rsidRPr="00583B4A">
        <w:rPr>
          <w:rFonts w:cs="Times New Roman"/>
          <w:sz w:val="26"/>
          <w:szCs w:val="26"/>
        </w:rPr>
        <w:t>) no vienas puses, un</w:t>
      </w:r>
    </w:p>
    <w:p w14:paraId="598FC55D" w14:textId="3F33985E" w:rsidR="0026441B" w:rsidRPr="00583B4A" w:rsidRDefault="0026441B" w:rsidP="0026441B">
      <w:pPr>
        <w:pStyle w:val="BodyText"/>
        <w:jc w:val="both"/>
        <w:rPr>
          <w:rFonts w:cs="Times New Roman"/>
          <w:sz w:val="26"/>
          <w:szCs w:val="26"/>
        </w:rPr>
      </w:pPr>
      <w:r w:rsidRPr="00583B4A">
        <w:rPr>
          <w:rFonts w:cs="Times New Roman"/>
          <w:sz w:val="26"/>
          <w:szCs w:val="26"/>
        </w:rPr>
        <w:t>____(nosaukums)____________ reģistrācijas Nr.___________, ______(adrese)________, tā</w:t>
      </w:r>
      <w:r w:rsidR="00A92164">
        <w:rPr>
          <w:rFonts w:cs="Times New Roman"/>
          <w:sz w:val="26"/>
          <w:szCs w:val="26"/>
        </w:rPr>
        <w:t>s</w:t>
      </w:r>
      <w:r w:rsidRPr="00583B4A">
        <w:rPr>
          <w:rFonts w:cs="Times New Roman"/>
          <w:sz w:val="26"/>
          <w:szCs w:val="26"/>
        </w:rPr>
        <w:t xml:space="preserve"> ___________________ personā (turpmāk – UZŅĒMUMS), no otras puses, kopā sauktas Puses, noslēdz šādu līgumu (turpmāk – Līgums):</w:t>
      </w:r>
    </w:p>
    <w:p w14:paraId="7B937692" w14:textId="10DDB1C8" w:rsidR="0026441B" w:rsidRPr="00583B4A" w:rsidRDefault="0026441B" w:rsidP="009D3527">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PRIEKŠMETS</w:t>
      </w:r>
    </w:p>
    <w:p w14:paraId="6338BBF1" w14:textId="77777777" w:rsidR="0026441B" w:rsidRPr="00B553D5" w:rsidRDefault="0026441B" w:rsidP="0026441B">
      <w:pPr>
        <w:jc w:val="center"/>
        <w:outlineLvl w:val="0"/>
        <w:rPr>
          <w:rFonts w:cs="Times New Roman"/>
          <w:noProof/>
          <w:sz w:val="26"/>
          <w:szCs w:val="26"/>
        </w:rPr>
      </w:pPr>
    </w:p>
    <w:p w14:paraId="128F04F7" w14:textId="3FE8A72D" w:rsidR="0026441B" w:rsidRPr="00B553D5" w:rsidRDefault="0026441B" w:rsidP="00F46CE6">
      <w:pPr>
        <w:pStyle w:val="ListParagraph"/>
        <w:numPr>
          <w:ilvl w:val="1"/>
          <w:numId w:val="5"/>
        </w:numPr>
        <w:ind w:left="0" w:firstLine="0"/>
        <w:jc w:val="both"/>
        <w:rPr>
          <w:rFonts w:cs="Times New Roman"/>
          <w:sz w:val="26"/>
          <w:szCs w:val="26"/>
        </w:rPr>
      </w:pPr>
      <w:r w:rsidRPr="00B553D5">
        <w:rPr>
          <w:rFonts w:cs="Times New Roman"/>
          <w:sz w:val="26"/>
          <w:szCs w:val="26"/>
        </w:rPr>
        <w:t xml:space="preserve">DIENESTS nodod UZŅĒMUMAM, bet UZŅĒMUMS pieņem </w:t>
      </w:r>
      <w:r w:rsidR="00932632">
        <w:rPr>
          <w:rFonts w:eastAsia="Times New Roman" w:cs="Times New Roman"/>
          <w:bCs/>
          <w:sz w:val="26"/>
          <w:szCs w:val="26"/>
          <w:lang w:eastAsia="lv-LV"/>
        </w:rPr>
        <w:t xml:space="preserve">____________ </w:t>
      </w:r>
      <w:r w:rsidR="00932632" w:rsidRPr="00B553D5">
        <w:rPr>
          <w:rFonts w:cs="Times New Roman"/>
          <w:sz w:val="26"/>
          <w:szCs w:val="26"/>
        </w:rPr>
        <w:t>(turpmāk – Manta)</w:t>
      </w:r>
      <w:r w:rsidR="00932632">
        <w:rPr>
          <w:rFonts w:cs="Times New Roman"/>
          <w:sz w:val="26"/>
          <w:szCs w:val="26"/>
        </w:rPr>
        <w:t xml:space="preserve"> </w:t>
      </w:r>
      <w:r w:rsidRPr="00B553D5">
        <w:rPr>
          <w:rFonts w:cs="Times New Roman"/>
          <w:sz w:val="26"/>
          <w:szCs w:val="26"/>
        </w:rPr>
        <w:t xml:space="preserve">saskaņā ar līguma </w:t>
      </w:r>
      <w:r w:rsidR="00C0514A" w:rsidRPr="00583B4A">
        <w:rPr>
          <w:rFonts w:cs="Times New Roman"/>
          <w:sz w:val="26"/>
          <w:szCs w:val="26"/>
        </w:rPr>
        <w:t xml:space="preserve">un tā pielikuma </w:t>
      </w:r>
      <w:r w:rsidRPr="00B553D5">
        <w:rPr>
          <w:rFonts w:cs="Times New Roman"/>
          <w:sz w:val="26"/>
          <w:szCs w:val="26"/>
        </w:rPr>
        <w:t xml:space="preserve">noteikumiem. </w:t>
      </w:r>
      <w:r w:rsidR="00F1412B" w:rsidRPr="00F1412B">
        <w:rPr>
          <w:rFonts w:cs="Times New Roman"/>
          <w:i/>
          <w:sz w:val="26"/>
          <w:szCs w:val="26"/>
        </w:rPr>
        <w:t>(Līguma punkts tiks precizēts, atbilstoši iesniegtajam piedāvājumam)</w:t>
      </w:r>
      <w:r w:rsidRPr="00174D44">
        <w:rPr>
          <w:rFonts w:cs="Times New Roman"/>
          <w:sz w:val="26"/>
          <w:szCs w:val="26"/>
        </w:rPr>
        <w:t>.</w:t>
      </w:r>
    </w:p>
    <w:p w14:paraId="13BE273D" w14:textId="2612D0E4" w:rsidR="0026441B" w:rsidRPr="00BC633F" w:rsidRDefault="0026441B" w:rsidP="00F46CE6">
      <w:pPr>
        <w:pStyle w:val="ListParagraph"/>
        <w:numPr>
          <w:ilvl w:val="1"/>
          <w:numId w:val="5"/>
        </w:numPr>
        <w:ind w:left="0" w:firstLine="0"/>
        <w:jc w:val="both"/>
        <w:rPr>
          <w:rFonts w:cs="Times New Roman"/>
          <w:sz w:val="26"/>
          <w:szCs w:val="26"/>
        </w:rPr>
      </w:pPr>
      <w:r>
        <w:rPr>
          <w:rFonts w:cs="Times New Roman"/>
          <w:sz w:val="26"/>
          <w:szCs w:val="26"/>
        </w:rPr>
        <w:t xml:space="preserve">Mantas </w:t>
      </w:r>
      <w:r w:rsidR="001928A3" w:rsidRPr="001928A3">
        <w:rPr>
          <w:rFonts w:cs="Times New Roman"/>
          <w:sz w:val="26"/>
          <w:szCs w:val="26"/>
        </w:rPr>
        <w:t>apjoms un cenas</w:t>
      </w:r>
      <w:r w:rsidR="00A53778">
        <w:rPr>
          <w:rFonts w:cs="Times New Roman"/>
          <w:sz w:val="26"/>
          <w:szCs w:val="26"/>
        </w:rPr>
        <w:t xml:space="preserve"> </w:t>
      </w:r>
      <w:r>
        <w:rPr>
          <w:rFonts w:cs="Times New Roman"/>
          <w:sz w:val="26"/>
          <w:szCs w:val="26"/>
        </w:rPr>
        <w:t>ir šī Līguma Pielikumā</w:t>
      </w:r>
      <w:r w:rsidR="00A24F77">
        <w:rPr>
          <w:rFonts w:cs="Times New Roman"/>
          <w:sz w:val="26"/>
          <w:szCs w:val="26"/>
        </w:rPr>
        <w:t xml:space="preserve"> </w:t>
      </w:r>
      <w:r w:rsidR="00A24F77">
        <w:rPr>
          <w:rFonts w:cs="Times New Roman"/>
          <w:i/>
          <w:sz w:val="26"/>
          <w:szCs w:val="26"/>
        </w:rPr>
        <w:t>(</w:t>
      </w:r>
      <w:r w:rsidR="00A24F77" w:rsidRPr="00F1412B">
        <w:rPr>
          <w:rFonts w:cs="Times New Roman"/>
          <w:i/>
          <w:sz w:val="26"/>
          <w:szCs w:val="26"/>
        </w:rPr>
        <w:t>Līguma punkts tiks precizēts, atbilstoši iesniegtajam piedāvājumam)</w:t>
      </w:r>
      <w:r>
        <w:rPr>
          <w:rFonts w:cs="Times New Roman"/>
          <w:sz w:val="26"/>
          <w:szCs w:val="26"/>
        </w:rPr>
        <w:t>.</w:t>
      </w:r>
    </w:p>
    <w:p w14:paraId="00F408C9" w14:textId="77777777" w:rsidR="0026441B" w:rsidRPr="00583B4A" w:rsidRDefault="0026441B" w:rsidP="0026441B">
      <w:pPr>
        <w:jc w:val="both"/>
        <w:rPr>
          <w:rFonts w:cs="Times New Roman"/>
          <w:sz w:val="26"/>
          <w:szCs w:val="26"/>
        </w:rPr>
      </w:pPr>
    </w:p>
    <w:p w14:paraId="2D01AE49" w14:textId="118F3EF0" w:rsidR="0026441B" w:rsidRPr="00583B4A" w:rsidRDefault="0026441B" w:rsidP="006D7FEB">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LĪGUMA SUMMA UN NORĒĶINU KĀRTĪBA</w:t>
      </w:r>
    </w:p>
    <w:p w14:paraId="3487E0E4" w14:textId="77777777" w:rsidR="0026441B" w:rsidRPr="00583B4A" w:rsidRDefault="0026441B" w:rsidP="0026441B">
      <w:pPr>
        <w:pStyle w:val="BodyText"/>
        <w:jc w:val="both"/>
        <w:rPr>
          <w:rFonts w:cs="Times New Roman"/>
          <w:b/>
          <w:sz w:val="28"/>
          <w:szCs w:val="28"/>
        </w:rPr>
      </w:pPr>
    </w:p>
    <w:p w14:paraId="5BCB5CE9" w14:textId="27CC7622" w:rsidR="0026441B" w:rsidRPr="00583B4A" w:rsidRDefault="0026441B" w:rsidP="006D7FEB">
      <w:pPr>
        <w:pStyle w:val="BodyText"/>
        <w:numPr>
          <w:ilvl w:val="1"/>
          <w:numId w:val="5"/>
        </w:numPr>
        <w:jc w:val="both"/>
        <w:rPr>
          <w:rFonts w:cs="Times New Roman"/>
          <w:sz w:val="26"/>
          <w:szCs w:val="26"/>
        </w:rPr>
      </w:pPr>
      <w:r w:rsidRPr="00583B4A">
        <w:rPr>
          <w:rFonts w:cs="Times New Roman"/>
          <w:sz w:val="26"/>
          <w:szCs w:val="26"/>
        </w:rPr>
        <w:t xml:space="preserve">Līguma kopējā summa ir ______ EUR (_______ </w:t>
      </w:r>
      <w:proofErr w:type="spellStart"/>
      <w:r w:rsidRPr="002A7A3E">
        <w:rPr>
          <w:rFonts w:cs="Times New Roman"/>
          <w:i/>
          <w:sz w:val="26"/>
          <w:szCs w:val="26"/>
        </w:rPr>
        <w:t>euro</w:t>
      </w:r>
      <w:proofErr w:type="spellEnd"/>
      <w:r w:rsidRPr="00583B4A">
        <w:rPr>
          <w:rFonts w:cs="Times New Roman"/>
          <w:sz w:val="26"/>
          <w:szCs w:val="26"/>
        </w:rPr>
        <w:t xml:space="preserve"> un __ centi). Mantas iegādes vērtībai netiek piemērots pievienotās vērtības nodoklis, saskaņā ar Pievienotās vērtības nodokļa likuma 3.panta astoto daļu. </w:t>
      </w:r>
    </w:p>
    <w:p w14:paraId="23B8432E" w14:textId="69DCB4D7" w:rsidR="0026441B" w:rsidRPr="00583B4A" w:rsidRDefault="0026441B" w:rsidP="006D7FEB">
      <w:pPr>
        <w:pStyle w:val="BodyText"/>
        <w:numPr>
          <w:ilvl w:val="1"/>
          <w:numId w:val="5"/>
        </w:numPr>
        <w:jc w:val="both"/>
        <w:rPr>
          <w:rFonts w:cs="Times New Roman"/>
          <w:sz w:val="26"/>
          <w:szCs w:val="26"/>
        </w:rPr>
      </w:pPr>
      <w:r w:rsidRPr="00583B4A">
        <w:rPr>
          <w:rFonts w:cs="Times New Roman"/>
          <w:sz w:val="26"/>
          <w:szCs w:val="26"/>
        </w:rPr>
        <w:t xml:space="preserve">UZŅĒMUMS pēc Līguma abpusējas parakstīšanas 5 (piecu) darba dienu laikā veic Līguma 2.1.apakšpunktā norādītās summas priekšapmaksu </w:t>
      </w:r>
      <w:r w:rsidRPr="00583B4A">
        <w:rPr>
          <w:rFonts w:cs="Times New Roman"/>
          <w:b/>
          <w:sz w:val="26"/>
          <w:szCs w:val="26"/>
        </w:rPr>
        <w:t>100% (viens simts procenti</w:t>
      </w:r>
      <w:r w:rsidRPr="00583B4A">
        <w:rPr>
          <w:rFonts w:cs="Times New Roman"/>
          <w:sz w:val="26"/>
          <w:szCs w:val="26"/>
        </w:rPr>
        <w:t>) apmērā valsts budžeta kontā:</w:t>
      </w:r>
    </w:p>
    <w:p w14:paraId="6EF6067D" w14:textId="77777777" w:rsidR="0026441B" w:rsidRPr="00583B4A" w:rsidRDefault="0026441B" w:rsidP="006D7FEB">
      <w:pPr>
        <w:pStyle w:val="BodyText"/>
        <w:ind w:firstLine="720"/>
        <w:rPr>
          <w:rFonts w:cs="Times New Roman"/>
          <w:sz w:val="26"/>
          <w:szCs w:val="26"/>
        </w:rPr>
      </w:pPr>
      <w:r w:rsidRPr="00583B4A">
        <w:rPr>
          <w:rFonts w:cs="Times New Roman"/>
          <w:sz w:val="26"/>
          <w:szCs w:val="26"/>
        </w:rPr>
        <w:t>Valsts kase, reģistrācijas Nr.90000050138,</w:t>
      </w:r>
    </w:p>
    <w:p w14:paraId="6F63CDE3" w14:textId="77777777" w:rsidR="0026441B" w:rsidRPr="00583B4A" w:rsidRDefault="0026441B" w:rsidP="006D7FEB">
      <w:pPr>
        <w:pStyle w:val="BodyText"/>
        <w:ind w:firstLine="720"/>
        <w:rPr>
          <w:rFonts w:cs="Times New Roman"/>
          <w:sz w:val="26"/>
          <w:szCs w:val="26"/>
        </w:rPr>
      </w:pPr>
      <w:r w:rsidRPr="00583B4A">
        <w:rPr>
          <w:rFonts w:cs="Times New Roman"/>
          <w:sz w:val="26"/>
          <w:szCs w:val="26"/>
        </w:rPr>
        <w:t>Kods TRELLV22,</w:t>
      </w:r>
    </w:p>
    <w:p w14:paraId="62DE6DA1" w14:textId="531288AD" w:rsidR="0026441B" w:rsidRPr="00F71F3A" w:rsidRDefault="0026441B" w:rsidP="006D7FEB">
      <w:pPr>
        <w:pStyle w:val="BodyText"/>
        <w:ind w:left="720"/>
        <w:jc w:val="both"/>
        <w:rPr>
          <w:rFonts w:cs="Times New Roman"/>
          <w:sz w:val="26"/>
          <w:szCs w:val="26"/>
        </w:rPr>
      </w:pPr>
      <w:r w:rsidRPr="00F71F3A">
        <w:rPr>
          <w:rFonts w:cs="Times New Roman"/>
          <w:sz w:val="26"/>
          <w:szCs w:val="26"/>
        </w:rPr>
        <w:t>Kont</w:t>
      </w:r>
      <w:r w:rsidR="009D3527">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0A20B68C" w14:textId="77777777" w:rsidR="0026441B" w:rsidRPr="00583B4A" w:rsidRDefault="0026441B" w:rsidP="006D7FEB">
      <w:pPr>
        <w:pStyle w:val="BodyText"/>
        <w:ind w:firstLine="720"/>
        <w:rPr>
          <w:rFonts w:eastAsia="Calibri" w:cs="Times New Roman"/>
          <w:bCs/>
          <w:sz w:val="26"/>
          <w:szCs w:val="26"/>
        </w:rPr>
      </w:pPr>
      <w:r w:rsidRPr="00583B4A">
        <w:rPr>
          <w:rFonts w:eastAsia="Calibri" w:cs="Times New Roman"/>
          <w:bCs/>
          <w:sz w:val="26"/>
          <w:szCs w:val="26"/>
        </w:rPr>
        <w:t>Saņēmējs BIC kods: TRELLV22</w:t>
      </w:r>
    </w:p>
    <w:p w14:paraId="2407D268" w14:textId="09123642" w:rsidR="0026441B" w:rsidRPr="009D3527" w:rsidRDefault="0026441B" w:rsidP="006D7FEB">
      <w:pPr>
        <w:pStyle w:val="ListParagraph"/>
        <w:numPr>
          <w:ilvl w:val="1"/>
          <w:numId w:val="5"/>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Līguma 2.1.apakšpunktā noteiktajā cenā ietilpst tikai Mantas vērtība, savukārt, i</w:t>
      </w:r>
      <w:r w:rsidRPr="006D7FEB">
        <w:rPr>
          <w:rFonts w:cs="Times New Roman"/>
          <w:sz w:val="26"/>
          <w:szCs w:val="26"/>
        </w:rPr>
        <w:t xml:space="preserve">zdevumus, kas var rasties UZŅĒMUMAM sakarā ar Mantas iekraušanu, </w:t>
      </w:r>
      <w:r w:rsidRPr="006D7FEB">
        <w:rPr>
          <w:rFonts w:cs="Times New Roman"/>
          <w:sz w:val="26"/>
          <w:szCs w:val="26"/>
        </w:rPr>
        <w:lastRenderedPageBreak/>
        <w:t>izkraušanu un transportēšanu, u.c., UZŅĒMUMS apņemas nodrošināt ar saviem spēkiem, no saviem līdzekļiem.</w:t>
      </w:r>
    </w:p>
    <w:p w14:paraId="5B1FA670" w14:textId="1AB83A8D" w:rsidR="0026441B" w:rsidRPr="009D3527" w:rsidRDefault="0026441B" w:rsidP="006D7FEB">
      <w:pPr>
        <w:pStyle w:val="ListParagraph"/>
        <w:numPr>
          <w:ilvl w:val="1"/>
          <w:numId w:val="5"/>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D7FEB">
        <w:rPr>
          <w:rFonts w:cs="Times New Roman"/>
          <w:sz w:val="26"/>
          <w:szCs w:val="26"/>
        </w:rPr>
        <w:t xml:space="preserve"> Šāds paziņojums kļūst saistošs otrai Pusei 7. (septītajā) dienā pēc tā </w:t>
      </w:r>
      <w:r w:rsidRPr="006D7FEB">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D7FEB">
        <w:rPr>
          <w:rFonts w:cs="Times New Roman"/>
          <w:sz w:val="26"/>
          <w:szCs w:val="26"/>
        </w:rPr>
        <w:t xml:space="preserve">. </w:t>
      </w:r>
      <w:r w:rsidRPr="009D3527">
        <w:rPr>
          <w:rStyle w:val="Heading2Char"/>
          <w:rFonts w:ascii="Times New Roman" w:hAnsi="Times New Roman" w:cs="Times New Roman"/>
          <w:color w:val="auto"/>
        </w:rPr>
        <w:t xml:space="preserve"> </w:t>
      </w:r>
    </w:p>
    <w:p w14:paraId="6840FB8A" w14:textId="4454ED37" w:rsidR="0026441B" w:rsidRPr="006D7FEB" w:rsidRDefault="0026441B" w:rsidP="006D7FEB">
      <w:pPr>
        <w:pStyle w:val="ListParagraph"/>
        <w:numPr>
          <w:ilvl w:val="1"/>
          <w:numId w:val="5"/>
        </w:numPr>
        <w:jc w:val="both"/>
        <w:rPr>
          <w:rFonts w:cs="Times New Roman"/>
          <w:sz w:val="26"/>
          <w:szCs w:val="26"/>
        </w:rPr>
      </w:pPr>
      <w:r w:rsidRPr="006D7FEB">
        <w:rPr>
          <w:rFonts w:cs="Times New Roman"/>
          <w:sz w:val="26"/>
          <w:szCs w:val="26"/>
        </w:rPr>
        <w:t>DIENESTS</w:t>
      </w:r>
      <w:r w:rsidRPr="006D7FEB">
        <w:rPr>
          <w:rFonts w:cs="Times New Roman"/>
          <w:b/>
          <w:sz w:val="26"/>
          <w:szCs w:val="26"/>
        </w:rPr>
        <w:t xml:space="preserve"> </w:t>
      </w:r>
      <w:r w:rsidRPr="006D7FEB">
        <w:rPr>
          <w:rFonts w:cs="Times New Roman"/>
          <w:sz w:val="26"/>
          <w:szCs w:val="26"/>
        </w:rPr>
        <w:t xml:space="preserve">pēc Līguma 2.2.apakšpunktā minēto nosacījumu izpildes 10 (desmit) darba dienu laikā nodod Mantu UZŅĒMUMAM ar </w:t>
      </w:r>
      <w:r w:rsidR="0059185E">
        <w:rPr>
          <w:rFonts w:cs="Times New Roman"/>
          <w:sz w:val="26"/>
          <w:szCs w:val="26"/>
        </w:rPr>
        <w:t>DIENESTA</w:t>
      </w:r>
      <w:r w:rsidR="0059185E" w:rsidRPr="006D7FEB">
        <w:rPr>
          <w:rFonts w:cs="Times New Roman"/>
          <w:sz w:val="26"/>
          <w:szCs w:val="26"/>
        </w:rPr>
        <w:t xml:space="preserve"> </w:t>
      </w:r>
      <w:r w:rsidRPr="006D7FEB">
        <w:rPr>
          <w:rFonts w:cs="Times New Roman"/>
          <w:sz w:val="26"/>
          <w:szCs w:val="26"/>
        </w:rPr>
        <w:t xml:space="preserve">speciālu stingrās uzskaites dokumentu – Valstij piekritīgās mantas aprakstes un novērtējuma aktu, kas </w:t>
      </w:r>
      <w:r w:rsidR="0059185E">
        <w:rPr>
          <w:rFonts w:cs="Times New Roman"/>
          <w:sz w:val="26"/>
          <w:szCs w:val="26"/>
        </w:rPr>
        <w:t>sagatavots</w:t>
      </w:r>
      <w:r w:rsidR="0059185E" w:rsidRPr="006D7FEB">
        <w:rPr>
          <w:rFonts w:cs="Times New Roman"/>
          <w:sz w:val="26"/>
          <w:szCs w:val="26"/>
        </w:rPr>
        <w:t xml:space="preserve"> </w:t>
      </w:r>
      <w:r w:rsidRPr="006D7FEB">
        <w:rPr>
          <w:rFonts w:cs="Times New Roman"/>
          <w:sz w:val="26"/>
          <w:szCs w:val="26"/>
        </w:rPr>
        <w:t>atbilstoši MK noteikumu Nr.1354 3.pielikumam. Aktus paraksta DIENESTA pārstāvis, UZŅĒMUMA pārstāvis. Aktus izskata un apstiprina DIENESTA Finanšu pārvaldes direktors. Viens akta eksemplārs glabājas pie DIENESTA, bet otrs eksemplārs pie UZŅĒMUMA.</w:t>
      </w:r>
    </w:p>
    <w:p w14:paraId="25D6E8DD" w14:textId="77777777" w:rsidR="00802943" w:rsidRPr="00CA17DB" w:rsidRDefault="00802943" w:rsidP="00802943">
      <w:pPr>
        <w:pStyle w:val="ListParagraph"/>
        <w:numPr>
          <w:ilvl w:val="1"/>
          <w:numId w:val="5"/>
        </w:numPr>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40B037BC" w14:textId="77777777" w:rsidR="00802943" w:rsidRPr="00583B4A" w:rsidRDefault="00802943" w:rsidP="00802943">
      <w:pPr>
        <w:jc w:val="center"/>
        <w:rPr>
          <w:rFonts w:cs="Times New Roman"/>
          <w:b/>
          <w:noProof/>
          <w:sz w:val="26"/>
          <w:szCs w:val="26"/>
        </w:rPr>
      </w:pPr>
    </w:p>
    <w:p w14:paraId="4356EBC8" w14:textId="77777777" w:rsidR="00802943" w:rsidRPr="006D7FEB" w:rsidRDefault="00802943" w:rsidP="00802943">
      <w:pPr>
        <w:pStyle w:val="ListParagraph"/>
        <w:numPr>
          <w:ilvl w:val="0"/>
          <w:numId w:val="5"/>
        </w:numPr>
        <w:jc w:val="center"/>
        <w:rPr>
          <w:rFonts w:cs="Times New Roman"/>
          <w:b/>
          <w:noProof/>
          <w:sz w:val="26"/>
          <w:szCs w:val="26"/>
        </w:rPr>
      </w:pPr>
      <w:r w:rsidRPr="006D7FEB">
        <w:rPr>
          <w:rFonts w:cs="Times New Roman"/>
          <w:b/>
          <w:noProof/>
          <w:sz w:val="26"/>
          <w:szCs w:val="26"/>
        </w:rPr>
        <w:t>PUŠU TIESĪBAS UN PIENĀKUMI</w:t>
      </w:r>
    </w:p>
    <w:p w14:paraId="78A0323E" w14:textId="77777777" w:rsidR="00802943" w:rsidRPr="00583B4A" w:rsidRDefault="00802943" w:rsidP="00802943">
      <w:pPr>
        <w:jc w:val="center"/>
        <w:outlineLvl w:val="0"/>
        <w:rPr>
          <w:rFonts w:cs="Times New Roman"/>
          <w:noProof/>
          <w:sz w:val="26"/>
          <w:szCs w:val="26"/>
        </w:rPr>
      </w:pPr>
    </w:p>
    <w:p w14:paraId="34B46584" w14:textId="77777777" w:rsidR="00802943" w:rsidRPr="009D3527" w:rsidRDefault="00802943" w:rsidP="00802943">
      <w:pPr>
        <w:pStyle w:val="ListParagraph"/>
        <w:numPr>
          <w:ilvl w:val="1"/>
          <w:numId w:val="5"/>
        </w:numPr>
        <w:jc w:val="both"/>
        <w:rPr>
          <w:rStyle w:val="Heading2Char"/>
          <w:rFonts w:ascii="Times New Roman" w:hAnsi="Times New Roman" w:cs="Times New Roman"/>
          <w:color w:val="auto"/>
        </w:rPr>
      </w:pPr>
      <w:r w:rsidRPr="006D7FEB">
        <w:rPr>
          <w:rFonts w:cs="Times New Roman"/>
          <w:sz w:val="26"/>
          <w:szCs w:val="26"/>
        </w:rPr>
        <w:t>UZŅĒMUMS, parakstot Līgumu, apliecina, ka t</w:t>
      </w:r>
      <w:r w:rsidRPr="009D3527">
        <w:rPr>
          <w:rStyle w:val="Heading2Char"/>
          <w:rFonts w:ascii="Times New Roman" w:hAnsi="Times New Roman" w:cs="Times New Roman"/>
          <w:color w:val="auto"/>
        </w:rPr>
        <w:t>ā rīcība ar pārņemto Mantu atbildīs Latvijas Republikā spēkā esošo saistošo normatīvo aktu prasībām.</w:t>
      </w:r>
    </w:p>
    <w:p w14:paraId="07A74F80" w14:textId="77777777" w:rsidR="00802943" w:rsidRPr="006D7FEB" w:rsidRDefault="00802943" w:rsidP="00802943">
      <w:pPr>
        <w:pStyle w:val="ListParagraph"/>
        <w:numPr>
          <w:ilvl w:val="1"/>
          <w:numId w:val="5"/>
        </w:numPr>
        <w:jc w:val="both"/>
        <w:rPr>
          <w:rFonts w:cs="Times New Roman"/>
          <w:noProof/>
          <w:sz w:val="26"/>
          <w:szCs w:val="26"/>
        </w:rPr>
      </w:pPr>
      <w:r w:rsidRPr="006D7FEB">
        <w:rPr>
          <w:rFonts w:cs="Times New Roman"/>
          <w:noProof/>
          <w:sz w:val="26"/>
          <w:szCs w:val="26"/>
        </w:rPr>
        <w:t>UZŅĒMUMAM īpašuma tiesības uz Mantu pāriet ar brīdi,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38A18D1C" w14:textId="77777777" w:rsidR="00802943" w:rsidRPr="006D7FEB" w:rsidRDefault="00802943" w:rsidP="00802943">
      <w:pPr>
        <w:pStyle w:val="ListParagraph"/>
        <w:numPr>
          <w:ilvl w:val="1"/>
          <w:numId w:val="5"/>
        </w:numPr>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28AF3A13"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1E6DC674" w14:textId="39629D53" w:rsidR="00A61BC0"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60B90754" w14:textId="35815165" w:rsidR="00A61BC0" w:rsidRPr="00A61BC0" w:rsidRDefault="00802943" w:rsidP="00A61BC0">
      <w:pPr>
        <w:pStyle w:val="ListParagraph"/>
        <w:numPr>
          <w:ilvl w:val="1"/>
          <w:numId w:val="5"/>
        </w:numPr>
        <w:jc w:val="both"/>
        <w:rPr>
          <w:rFonts w:cs="Times New Roman"/>
          <w:noProof/>
          <w:sz w:val="26"/>
          <w:szCs w:val="26"/>
        </w:rPr>
      </w:pPr>
      <w:r w:rsidRPr="00A61BC0">
        <w:rPr>
          <w:rFonts w:cs="Times New Roman"/>
          <w:noProof/>
          <w:sz w:val="26"/>
          <w:szCs w:val="26"/>
        </w:rPr>
        <w:t>Ja rodas tiesiski šķēršļi, kas no DIENESTA puses liedz parakstīt Līguma 2.5.</w:t>
      </w:r>
      <w:r w:rsidR="00C226D6">
        <w:rPr>
          <w:rFonts w:cs="Times New Roman"/>
          <w:noProof/>
          <w:sz w:val="26"/>
          <w:szCs w:val="26"/>
        </w:rPr>
        <w:t>apakš</w:t>
      </w:r>
      <w:r w:rsidRPr="00A61BC0">
        <w:rPr>
          <w:rFonts w:cs="Times New Roman"/>
          <w:noProof/>
          <w:sz w:val="26"/>
          <w:szCs w:val="26"/>
        </w:rPr>
        <w:t>punktā minēto Valstij piekritīgās mantas aprakstes un novērtējuma aktu, DIENESTS rakstiski informē UZŅĒMUMU par šādu tiesisko a</w:t>
      </w:r>
      <w:r w:rsidR="00373A15">
        <w:rPr>
          <w:rFonts w:cs="Times New Roman"/>
          <w:noProof/>
          <w:sz w:val="26"/>
          <w:szCs w:val="26"/>
        </w:rPr>
        <w:t>p</w:t>
      </w:r>
      <w:r w:rsidRPr="00A61BC0">
        <w:rPr>
          <w:rFonts w:cs="Times New Roman"/>
          <w:noProof/>
          <w:sz w:val="26"/>
          <w:szCs w:val="26"/>
        </w:rPr>
        <w:t xml:space="preserve">stākļu esamību, nosūtot paziņojumu uz UZŅĒMUMA e-pasta adresi un </w:t>
      </w:r>
      <w:r w:rsidRPr="00A61BC0">
        <w:rPr>
          <w:sz w:val="26"/>
          <w:szCs w:val="26"/>
        </w:rPr>
        <w:t xml:space="preserve">10 (desmit)  darba dienu laikā no paziņojuma nosūtīšanas brīža, </w:t>
      </w:r>
      <w:r w:rsidRPr="00A61BC0">
        <w:rPr>
          <w:rFonts w:cs="Times New Roman"/>
          <w:noProof/>
          <w:sz w:val="26"/>
          <w:szCs w:val="26"/>
        </w:rPr>
        <w:t>atmaksā UZŅĒMUMAM valsts budžeta kontā iemaksāto Mantas vērtību uz UZŅĒMUMA norādīto norēķina kontu.</w:t>
      </w:r>
      <w:r w:rsidR="00A61BC0" w:rsidRPr="00A61BC0">
        <w:rPr>
          <w:rFonts w:cs="Times New Roman"/>
          <w:noProof/>
          <w:sz w:val="26"/>
          <w:szCs w:val="26"/>
        </w:rPr>
        <w:t xml:space="preserve"> </w:t>
      </w:r>
      <w:r w:rsidR="00A61BC0" w:rsidRPr="00A61BC0">
        <w:rPr>
          <w:rFonts w:cs="Times New Roman"/>
          <w:sz w:val="26"/>
          <w:szCs w:val="26"/>
        </w:rPr>
        <w:t xml:space="preserve">Šajā apakšpunktā minēto paziņojumu no DIENESTA puses ir tiesīgs parakstīt Finanšu pārvaldes direktors vai persona, kura </w:t>
      </w:r>
      <w:r w:rsidR="00C226D6">
        <w:rPr>
          <w:rFonts w:cs="Times New Roman"/>
          <w:sz w:val="26"/>
          <w:szCs w:val="26"/>
        </w:rPr>
        <w:t>viņu</w:t>
      </w:r>
      <w:r w:rsidR="00C226D6" w:rsidRPr="00A61BC0">
        <w:rPr>
          <w:rFonts w:cs="Times New Roman"/>
          <w:sz w:val="26"/>
          <w:szCs w:val="26"/>
        </w:rPr>
        <w:t xml:space="preserve"> </w:t>
      </w:r>
      <w:r w:rsidR="00A61BC0" w:rsidRPr="00A61BC0">
        <w:rPr>
          <w:rFonts w:cs="Times New Roman"/>
          <w:sz w:val="26"/>
          <w:szCs w:val="26"/>
        </w:rPr>
        <w:t>aizvieto.</w:t>
      </w:r>
    </w:p>
    <w:p w14:paraId="55798F31" w14:textId="5B3A2562" w:rsidR="00802943" w:rsidRPr="009D3527" w:rsidRDefault="00802943" w:rsidP="00A61BC0">
      <w:pPr>
        <w:pStyle w:val="ListParagraph"/>
        <w:jc w:val="both"/>
        <w:rPr>
          <w:rFonts w:cs="Times New Roman"/>
          <w:noProof/>
          <w:sz w:val="28"/>
          <w:szCs w:val="28"/>
        </w:rPr>
      </w:pPr>
    </w:p>
    <w:p w14:paraId="33772F0E" w14:textId="77777777" w:rsidR="00802943" w:rsidRPr="00A92164" w:rsidRDefault="00802943" w:rsidP="00802943">
      <w:pPr>
        <w:pStyle w:val="ListParagraph"/>
        <w:jc w:val="both"/>
        <w:rPr>
          <w:rFonts w:cs="Times New Roman"/>
          <w:noProof/>
          <w:sz w:val="26"/>
          <w:szCs w:val="26"/>
        </w:rPr>
      </w:pPr>
    </w:p>
    <w:p w14:paraId="7E550745" w14:textId="77777777" w:rsidR="00802943" w:rsidRPr="006D7FEB" w:rsidRDefault="00802943" w:rsidP="00802943">
      <w:pPr>
        <w:pStyle w:val="ListParagraph"/>
        <w:numPr>
          <w:ilvl w:val="0"/>
          <w:numId w:val="5"/>
        </w:numPr>
        <w:tabs>
          <w:tab w:val="left" w:pos="567"/>
        </w:tabs>
        <w:jc w:val="center"/>
        <w:rPr>
          <w:rFonts w:cs="Times New Roman"/>
          <w:b/>
          <w:sz w:val="26"/>
          <w:szCs w:val="26"/>
        </w:rPr>
      </w:pPr>
      <w:r w:rsidRPr="006D7FEB">
        <w:rPr>
          <w:rFonts w:cs="Times New Roman"/>
          <w:b/>
          <w:sz w:val="26"/>
          <w:szCs w:val="26"/>
        </w:rPr>
        <w:t>PUŠU ATBILDĪBA</w:t>
      </w:r>
    </w:p>
    <w:p w14:paraId="1F04E472" w14:textId="77777777" w:rsidR="00802943" w:rsidRPr="00583B4A" w:rsidRDefault="00802943" w:rsidP="00802943">
      <w:pPr>
        <w:tabs>
          <w:tab w:val="left" w:pos="567"/>
        </w:tabs>
        <w:jc w:val="center"/>
        <w:rPr>
          <w:rFonts w:cs="Times New Roman"/>
          <w:b/>
          <w:szCs w:val="24"/>
        </w:rPr>
      </w:pPr>
    </w:p>
    <w:p w14:paraId="19BC9EFE" w14:textId="77777777" w:rsidR="00802943" w:rsidRPr="006D7FEB" w:rsidRDefault="00802943" w:rsidP="00802943">
      <w:pPr>
        <w:pStyle w:val="ListParagraph"/>
        <w:numPr>
          <w:ilvl w:val="1"/>
          <w:numId w:val="5"/>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42C24E0" w14:textId="77777777" w:rsidR="00802943" w:rsidRPr="006D7FEB" w:rsidRDefault="00802943" w:rsidP="00802943">
      <w:pPr>
        <w:pStyle w:val="ListParagraph"/>
        <w:numPr>
          <w:ilvl w:val="1"/>
          <w:numId w:val="5"/>
        </w:numPr>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5C8FA4D4" w14:textId="36E00661" w:rsidR="00802943" w:rsidRPr="00712967"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0DB331CF" w14:textId="3FB9EB5B" w:rsidR="00802943" w:rsidRPr="00712967" w:rsidRDefault="00802943" w:rsidP="00802943">
      <w:pPr>
        <w:pStyle w:val="ListParagraph"/>
        <w:numPr>
          <w:ilvl w:val="1"/>
          <w:numId w:val="5"/>
        </w:numPr>
        <w:jc w:val="both"/>
        <w:rPr>
          <w:rFonts w:cs="Times New Roman"/>
          <w:sz w:val="26"/>
          <w:szCs w:val="26"/>
        </w:rPr>
      </w:pPr>
      <w:r w:rsidRPr="00712967">
        <w:rPr>
          <w:sz w:val="26"/>
          <w:szCs w:val="26"/>
        </w:rPr>
        <w:t xml:space="preserve">Līguma 2.6.apakšpunktā minētajā gadījumā DIENESTS ietur </w:t>
      </w:r>
      <w:r w:rsidR="0034053F">
        <w:rPr>
          <w:sz w:val="26"/>
          <w:szCs w:val="26"/>
        </w:rPr>
        <w:t>1</w:t>
      </w:r>
      <w:r w:rsidRPr="00712967">
        <w:rPr>
          <w:sz w:val="26"/>
          <w:szCs w:val="26"/>
        </w:rPr>
        <w:t>0% (desmit</w:t>
      </w:r>
      <w:r w:rsidR="003A5638">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2E8A8F0B" w14:textId="77777777" w:rsidR="00802943" w:rsidRPr="006D7FEB" w:rsidRDefault="00802943" w:rsidP="00802943">
      <w:pPr>
        <w:pStyle w:val="ListParagraph"/>
        <w:numPr>
          <w:ilvl w:val="1"/>
          <w:numId w:val="5"/>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149E5F5B"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1ABCEF0B" w14:textId="77777777" w:rsidR="00802943" w:rsidRPr="00583B4A" w:rsidRDefault="00802943" w:rsidP="00802943">
      <w:pPr>
        <w:jc w:val="both"/>
        <w:rPr>
          <w:rFonts w:cs="Times New Roman"/>
          <w:sz w:val="26"/>
          <w:szCs w:val="26"/>
        </w:rPr>
      </w:pPr>
    </w:p>
    <w:p w14:paraId="5D2B2953" w14:textId="77777777" w:rsidR="00802943" w:rsidRPr="005A1165" w:rsidRDefault="00802943" w:rsidP="00802943">
      <w:pPr>
        <w:jc w:val="both"/>
        <w:rPr>
          <w:rFonts w:cs="Times New Roman"/>
          <w:b/>
          <w:sz w:val="26"/>
          <w:szCs w:val="26"/>
        </w:rPr>
      </w:pPr>
    </w:p>
    <w:p w14:paraId="5BDD350F" w14:textId="77777777" w:rsidR="00802943" w:rsidRPr="006D7FEB" w:rsidRDefault="00802943" w:rsidP="00802943">
      <w:pPr>
        <w:pStyle w:val="ListParagraph"/>
        <w:numPr>
          <w:ilvl w:val="0"/>
          <w:numId w:val="5"/>
        </w:numPr>
        <w:jc w:val="center"/>
        <w:rPr>
          <w:rFonts w:cs="Times New Roman"/>
          <w:b/>
          <w:sz w:val="26"/>
          <w:szCs w:val="26"/>
        </w:rPr>
      </w:pPr>
      <w:r w:rsidRPr="006D7FEB">
        <w:rPr>
          <w:rFonts w:cs="Times New Roman"/>
          <w:b/>
          <w:sz w:val="26"/>
          <w:szCs w:val="26"/>
        </w:rPr>
        <w:t>LĪGUMA KONFIDENCIALITĀTE UN FIZISKO PERSONU DATU AIZSARDZĪBA</w:t>
      </w:r>
    </w:p>
    <w:p w14:paraId="50496D78" w14:textId="77777777" w:rsidR="00802943" w:rsidRPr="00583B4A" w:rsidRDefault="00802943" w:rsidP="00802943">
      <w:pPr>
        <w:rPr>
          <w:rFonts w:cs="Times New Roman"/>
          <w:b/>
          <w:szCs w:val="24"/>
        </w:rPr>
      </w:pPr>
    </w:p>
    <w:p w14:paraId="2BF97973"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1CB4F6FD"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57402F4"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2EA22993"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w:t>
      </w:r>
      <w:r w:rsidRPr="006D7FEB">
        <w:rPr>
          <w:rFonts w:cs="Times New Roman"/>
          <w:sz w:val="26"/>
          <w:szCs w:val="26"/>
        </w:rPr>
        <w:lastRenderedPageBreak/>
        <w:t>(2016.gada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1E21CB90" w14:textId="77777777" w:rsidR="00802943" w:rsidRPr="00583B4A" w:rsidRDefault="00802943" w:rsidP="00802943">
      <w:pPr>
        <w:jc w:val="both"/>
        <w:rPr>
          <w:rFonts w:cs="Times New Roman"/>
          <w:sz w:val="26"/>
          <w:szCs w:val="26"/>
        </w:rPr>
      </w:pPr>
    </w:p>
    <w:p w14:paraId="118B2104" w14:textId="77777777" w:rsidR="00802943" w:rsidRPr="00583B4A" w:rsidRDefault="00802943" w:rsidP="00802943">
      <w:pPr>
        <w:rPr>
          <w:rFonts w:cs="Times New Roman"/>
          <w:noProof/>
          <w:sz w:val="26"/>
          <w:szCs w:val="26"/>
        </w:rPr>
      </w:pPr>
    </w:p>
    <w:p w14:paraId="217E57CB" w14:textId="77777777" w:rsidR="00802943" w:rsidRPr="006D7FEB" w:rsidRDefault="00802943" w:rsidP="00802943">
      <w:pPr>
        <w:pStyle w:val="ListParagraph"/>
        <w:numPr>
          <w:ilvl w:val="0"/>
          <w:numId w:val="5"/>
        </w:numPr>
        <w:jc w:val="center"/>
        <w:rPr>
          <w:rFonts w:cs="Times New Roman"/>
          <w:b/>
          <w:sz w:val="26"/>
          <w:szCs w:val="26"/>
        </w:rPr>
      </w:pPr>
      <w:r w:rsidRPr="006D7FEB">
        <w:rPr>
          <w:rFonts w:cs="Times New Roman"/>
          <w:b/>
          <w:sz w:val="26"/>
          <w:szCs w:val="26"/>
        </w:rPr>
        <w:t>NEPĀRVARAMA VARA</w:t>
      </w:r>
    </w:p>
    <w:p w14:paraId="06FAC936" w14:textId="77777777" w:rsidR="00802943" w:rsidRPr="00583B4A" w:rsidRDefault="00802943" w:rsidP="00802943">
      <w:pPr>
        <w:rPr>
          <w:rFonts w:cs="Times New Roman"/>
          <w:b/>
          <w:szCs w:val="24"/>
        </w:rPr>
      </w:pPr>
    </w:p>
    <w:p w14:paraId="5E05D483"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0B692C3"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Par nepārvaramu varu netiek uzskatīti Izpildītāja darbinieku nepieejamība darba nespējas vai citu iemeslu dēļ.</w:t>
      </w:r>
    </w:p>
    <w:p w14:paraId="17290F45"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1D3B8809"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0FDE7D11"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Iestājoties nepārvaramas varas apstākļiem, Līgums var tikt izbeigts nekavējoties, par to Pusēm rakstiski vienojoties.</w:t>
      </w:r>
    </w:p>
    <w:p w14:paraId="6570A6B4" w14:textId="77777777" w:rsidR="00802943" w:rsidRPr="00583B4A" w:rsidRDefault="00802943" w:rsidP="00802943">
      <w:pPr>
        <w:jc w:val="both"/>
        <w:rPr>
          <w:rFonts w:cs="Times New Roman"/>
          <w:noProof/>
          <w:sz w:val="26"/>
          <w:szCs w:val="26"/>
        </w:rPr>
      </w:pPr>
    </w:p>
    <w:p w14:paraId="2DB823B4" w14:textId="77777777" w:rsidR="00802943" w:rsidRPr="00583B4A" w:rsidRDefault="00802943" w:rsidP="00802943">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0C3E81D7" w14:textId="77777777" w:rsidR="00802943" w:rsidRPr="00583B4A" w:rsidRDefault="00802943" w:rsidP="00802943">
      <w:pPr>
        <w:jc w:val="center"/>
        <w:outlineLvl w:val="0"/>
        <w:rPr>
          <w:rFonts w:cs="Times New Roman"/>
          <w:noProof/>
          <w:sz w:val="26"/>
          <w:szCs w:val="26"/>
        </w:rPr>
      </w:pPr>
    </w:p>
    <w:p w14:paraId="5507D997"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29335072" w14:textId="77777777" w:rsidR="00802943" w:rsidRDefault="00802943" w:rsidP="00802943">
      <w:pPr>
        <w:pStyle w:val="ListParagraph"/>
        <w:numPr>
          <w:ilvl w:val="1"/>
          <w:numId w:val="5"/>
        </w:numPr>
        <w:jc w:val="both"/>
        <w:rPr>
          <w:rFonts w:cs="Times New Roman"/>
          <w:noProof/>
          <w:sz w:val="26"/>
          <w:szCs w:val="26"/>
        </w:rPr>
      </w:pPr>
      <w:r w:rsidRPr="006D7FEB">
        <w:rPr>
          <w:rFonts w:cs="Times New Roman"/>
          <w:noProof/>
          <w:sz w:val="26"/>
          <w:szCs w:val="26"/>
        </w:rPr>
        <w:t>Līgums ir noslēgts vienreizēja darījuma veikšanai.</w:t>
      </w:r>
    </w:p>
    <w:p w14:paraId="30A1F00B" w14:textId="351CD21A" w:rsidR="00802943" w:rsidRDefault="00802943" w:rsidP="00802943">
      <w:pPr>
        <w:pStyle w:val="ListParagraph"/>
        <w:numPr>
          <w:ilvl w:val="1"/>
          <w:numId w:val="5"/>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B85A6E">
        <w:rPr>
          <w:rFonts w:cs="Times New Roman"/>
          <w:noProof/>
          <w:sz w:val="26"/>
          <w:szCs w:val="26"/>
        </w:rPr>
        <w:t xml:space="preserve"> </w:t>
      </w:r>
      <w:r w:rsidR="00B85A6E" w:rsidRPr="004650A6">
        <w:rPr>
          <w:rFonts w:cs="Times New Roman"/>
          <w:noProof/>
          <w:sz w:val="26"/>
          <w:szCs w:val="26"/>
        </w:rPr>
        <w:t>Līgums uzskatāms par izbeigtu, ar rakstiska atteikuma vai paziņojuma saņemšanas brīdi.</w:t>
      </w:r>
    </w:p>
    <w:p w14:paraId="2813A346" w14:textId="412E277C" w:rsidR="0026441B" w:rsidRPr="00583B4A" w:rsidRDefault="00702AB4" w:rsidP="006D7FEB">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lastRenderedPageBreak/>
        <w:t>NO</w:t>
      </w:r>
      <w:r>
        <w:rPr>
          <w:rFonts w:ascii="Times New Roman" w:hAnsi="Times New Roman" w:cs="Times New Roman"/>
          <w:b/>
          <w:color w:val="auto"/>
          <w:sz w:val="26"/>
          <w:szCs w:val="26"/>
        </w:rPr>
        <w:t>SLĒ</w:t>
      </w:r>
      <w:r w:rsidRPr="00583B4A">
        <w:rPr>
          <w:rFonts w:ascii="Times New Roman" w:hAnsi="Times New Roman" w:cs="Times New Roman"/>
          <w:b/>
          <w:color w:val="auto"/>
          <w:sz w:val="26"/>
          <w:szCs w:val="26"/>
        </w:rPr>
        <w:t xml:space="preserve">GUMA </w:t>
      </w:r>
      <w:r w:rsidR="0026441B" w:rsidRPr="00583B4A">
        <w:rPr>
          <w:rFonts w:ascii="Times New Roman" w:hAnsi="Times New Roman" w:cs="Times New Roman"/>
          <w:b/>
          <w:color w:val="auto"/>
          <w:sz w:val="26"/>
          <w:szCs w:val="26"/>
        </w:rPr>
        <w:t>NOTEIKUMI</w:t>
      </w:r>
    </w:p>
    <w:p w14:paraId="146B8E32" w14:textId="77777777" w:rsidR="0026441B" w:rsidRPr="00583B4A" w:rsidRDefault="0026441B" w:rsidP="0026441B">
      <w:pPr>
        <w:ind w:left="567" w:hanging="567"/>
        <w:jc w:val="center"/>
        <w:rPr>
          <w:rFonts w:cs="Times New Roman"/>
          <w:sz w:val="26"/>
          <w:szCs w:val="26"/>
        </w:rPr>
      </w:pPr>
    </w:p>
    <w:p w14:paraId="7D3ADEDD" w14:textId="3DA71ABA" w:rsidR="0026441B" w:rsidRPr="00583B4A" w:rsidRDefault="0026441B" w:rsidP="006D7FEB">
      <w:pPr>
        <w:pStyle w:val="BodyText2"/>
        <w:numPr>
          <w:ilvl w:val="1"/>
          <w:numId w:val="5"/>
        </w:numPr>
        <w:rPr>
          <w:sz w:val="26"/>
          <w:szCs w:val="26"/>
        </w:rPr>
      </w:pPr>
      <w:smartTag w:uri="schemas-tilde-lv/tildestengine" w:element="veidnes">
        <w:smartTagPr>
          <w:attr w:name="baseform" w:val="līgums"/>
          <w:attr w:name="id" w:val="-1"/>
          <w:attr w:name="text" w:val="līgums"/>
        </w:smartTagPr>
        <w:r w:rsidRPr="004D0B99">
          <w:rPr>
            <w:sz w:val="26"/>
            <w:szCs w:val="26"/>
          </w:rPr>
          <w:t>Līgums</w:t>
        </w:r>
      </w:smartTag>
      <w:r w:rsidRPr="004D0B99">
        <w:rPr>
          <w:sz w:val="26"/>
          <w:szCs w:val="26"/>
        </w:rPr>
        <w:t xml:space="preserve"> satur pilnīgu Pušu vienošanos attiecībā uz Līguma priekšmetu un atceļ visas iepriekšējās s</w:t>
      </w:r>
      <w:r w:rsidRPr="00583B4A">
        <w:rPr>
          <w:sz w:val="26"/>
          <w:szCs w:val="26"/>
        </w:rPr>
        <w:t>arunas, saraksti un vienošanās, kas pastāvējušas starp Pusēm līdz Līguma parakstīšanai attiecībā uz Līguma priekšmetu.</w:t>
      </w:r>
    </w:p>
    <w:p w14:paraId="5684C828" w14:textId="4EB914DB" w:rsidR="0026441B" w:rsidRPr="00583B4A" w:rsidRDefault="0026441B" w:rsidP="006D7FEB">
      <w:pPr>
        <w:pStyle w:val="BodyText2"/>
        <w:numPr>
          <w:ilvl w:val="1"/>
          <w:numId w:val="5"/>
        </w:numPr>
        <w:rPr>
          <w:sz w:val="26"/>
          <w:szCs w:val="26"/>
        </w:rPr>
      </w:pPr>
      <w:r w:rsidRPr="00583B4A">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583B4A">
          <w:rPr>
            <w:sz w:val="26"/>
            <w:szCs w:val="26"/>
          </w:rPr>
          <w:t>Līgums</w:t>
        </w:r>
      </w:smartTag>
      <w:r w:rsidRPr="00583B4A">
        <w:rPr>
          <w:sz w:val="26"/>
          <w:szCs w:val="26"/>
        </w:rPr>
        <w:t xml:space="preserve"> nezaudē spēku tā pārējos punktos, un šajā gadījumā Pušu</w:t>
      </w:r>
      <w:r w:rsidRPr="00583B4A">
        <w:rPr>
          <w:i/>
          <w:sz w:val="26"/>
          <w:szCs w:val="26"/>
        </w:rPr>
        <w:t xml:space="preserve"> </w:t>
      </w:r>
      <w:r w:rsidRPr="00583B4A">
        <w:rPr>
          <w:sz w:val="26"/>
          <w:szCs w:val="26"/>
        </w:rPr>
        <w:t>pienākums ir piemērot Līgumu atbilstoši spēkā esošajiem normatīvajiem aktiem.</w:t>
      </w:r>
    </w:p>
    <w:p w14:paraId="3EFF9ABF" w14:textId="12C27FFD" w:rsidR="0026441B" w:rsidRPr="00583B4A" w:rsidRDefault="0026441B" w:rsidP="006D7FEB">
      <w:pPr>
        <w:pStyle w:val="BodyText2"/>
        <w:numPr>
          <w:ilvl w:val="1"/>
          <w:numId w:val="5"/>
        </w:numPr>
        <w:rPr>
          <w:sz w:val="26"/>
          <w:szCs w:val="26"/>
        </w:rPr>
      </w:pPr>
      <w:r w:rsidRPr="00583B4A">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583B4A">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583B4A">
        <w:rPr>
          <w:sz w:val="26"/>
          <w:szCs w:val="26"/>
        </w:rPr>
        <w:t xml:space="preserve">. </w:t>
      </w:r>
      <w:r w:rsidRPr="00583B4A">
        <w:rPr>
          <w:i/>
          <w:sz w:val="26"/>
          <w:szCs w:val="26"/>
        </w:rPr>
        <w:t xml:space="preserve"> </w:t>
      </w:r>
      <w:r w:rsidRPr="00583B4A">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A61BC0">
        <w:rPr>
          <w:sz w:val="26"/>
          <w:szCs w:val="26"/>
        </w:rPr>
        <w:t xml:space="preserve"> vai persona, kura </w:t>
      </w:r>
      <w:r w:rsidR="00C226D6">
        <w:rPr>
          <w:sz w:val="26"/>
          <w:szCs w:val="26"/>
        </w:rPr>
        <w:t xml:space="preserve">viņu </w:t>
      </w:r>
      <w:r w:rsidR="00A61BC0">
        <w:rPr>
          <w:sz w:val="26"/>
          <w:szCs w:val="26"/>
        </w:rPr>
        <w:t>aizvieto</w:t>
      </w:r>
      <w:r w:rsidRPr="00583B4A">
        <w:rPr>
          <w:sz w:val="26"/>
          <w:szCs w:val="26"/>
        </w:rPr>
        <w:t>.</w:t>
      </w:r>
    </w:p>
    <w:p w14:paraId="6EE060A9" w14:textId="21D0A63A" w:rsidR="0026441B" w:rsidRPr="00583B4A" w:rsidRDefault="0026441B" w:rsidP="006D7FEB">
      <w:pPr>
        <w:pStyle w:val="BodyText2"/>
        <w:numPr>
          <w:ilvl w:val="1"/>
          <w:numId w:val="5"/>
        </w:numPr>
        <w:rPr>
          <w:sz w:val="26"/>
          <w:szCs w:val="26"/>
        </w:rPr>
      </w:pPr>
      <w:r w:rsidRPr="00583B4A">
        <w:rPr>
          <w:sz w:val="26"/>
          <w:szCs w:val="26"/>
        </w:rPr>
        <w:t>Par Līguma grozījumiem, izņemot Līguma 8.3.apakšpunktā paredzēto gadījumu, Puses vienojas rakstiski. Rakstiskās vienošanās pievienojamas Līgumam, un tās kļūst par Līguma neatņemamu sastāvdaļu.</w:t>
      </w:r>
    </w:p>
    <w:p w14:paraId="30E913FA" w14:textId="5C85CF9E" w:rsidR="0026441B" w:rsidRPr="00583B4A" w:rsidRDefault="0026441B" w:rsidP="006D7FEB">
      <w:pPr>
        <w:pStyle w:val="BodyText2"/>
        <w:numPr>
          <w:ilvl w:val="1"/>
          <w:numId w:val="5"/>
        </w:numPr>
        <w:rPr>
          <w:sz w:val="26"/>
          <w:szCs w:val="26"/>
        </w:rPr>
      </w:pPr>
      <w:r w:rsidRPr="00583B4A">
        <w:rPr>
          <w:sz w:val="26"/>
          <w:szCs w:val="26"/>
        </w:rPr>
        <w:t>Pušu reorganizācija nevar būt par pamatu Līguma pārtraukšanai vai izbeigšanai. Gadījumā, ja kāda no Pusēm tiek reorganizēta, Līgums paliek spēkā un tā noteikumi ir saistoši Pušu tiesību pārņēmējam.</w:t>
      </w:r>
    </w:p>
    <w:p w14:paraId="78B03CE7" w14:textId="147AC45B" w:rsidR="0026441B" w:rsidRPr="00583B4A" w:rsidRDefault="0026441B" w:rsidP="006D7FEB">
      <w:pPr>
        <w:pStyle w:val="BodyText2"/>
        <w:numPr>
          <w:ilvl w:val="1"/>
          <w:numId w:val="5"/>
        </w:numPr>
        <w:rPr>
          <w:sz w:val="26"/>
          <w:szCs w:val="26"/>
        </w:rPr>
      </w:pPr>
      <w:r w:rsidRPr="00583B4A">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1C1D5704" w14:textId="44CB965F" w:rsidR="0026441B" w:rsidRPr="00583B4A" w:rsidRDefault="0026441B" w:rsidP="006D7FEB">
      <w:pPr>
        <w:pStyle w:val="BodyText2"/>
        <w:numPr>
          <w:ilvl w:val="1"/>
          <w:numId w:val="5"/>
        </w:numPr>
        <w:rPr>
          <w:sz w:val="26"/>
          <w:szCs w:val="26"/>
        </w:rPr>
      </w:pPr>
      <w:r w:rsidRPr="00583B4A">
        <w:rPr>
          <w:sz w:val="26"/>
          <w:szCs w:val="26"/>
        </w:rPr>
        <w:t>Jautājumus, kas nav atrunāti Līgumā, Puses risina saskaņā ar Latvijas Republikā spēkā esošajiem normatīvajiem aktiem.</w:t>
      </w:r>
    </w:p>
    <w:p w14:paraId="2C9FF9EA" w14:textId="56667850" w:rsidR="0026441B" w:rsidRPr="00583B4A" w:rsidRDefault="0026441B" w:rsidP="006D7FEB">
      <w:pPr>
        <w:pStyle w:val="BodyText2"/>
        <w:numPr>
          <w:ilvl w:val="1"/>
          <w:numId w:val="5"/>
        </w:numPr>
        <w:rPr>
          <w:sz w:val="26"/>
          <w:szCs w:val="26"/>
        </w:rPr>
      </w:pPr>
      <w:r w:rsidRPr="00583B4A">
        <w:rPr>
          <w:sz w:val="26"/>
          <w:szCs w:val="26"/>
        </w:rPr>
        <w:t>Puses vienojas, ka ar Līguma izpildi saistītos jautājumus risinās, tajā skaitā parakstīs Valstij piekritīgās mantas aprakstes un novērtējuma aktu, šādas Pušu pilnvarotās personas:</w:t>
      </w:r>
    </w:p>
    <w:p w14:paraId="10434819" w14:textId="603E7807" w:rsidR="0026441B" w:rsidRPr="00583B4A" w:rsidRDefault="0026441B" w:rsidP="006D7FEB">
      <w:pPr>
        <w:pStyle w:val="BodyText2"/>
        <w:numPr>
          <w:ilvl w:val="2"/>
          <w:numId w:val="5"/>
        </w:numPr>
        <w:rPr>
          <w:sz w:val="26"/>
          <w:szCs w:val="26"/>
        </w:rPr>
      </w:pPr>
      <w:r w:rsidRPr="00583B4A">
        <w:rPr>
          <w:sz w:val="26"/>
          <w:szCs w:val="26"/>
        </w:rPr>
        <w:t xml:space="preserve">no DIENESTA puses: </w:t>
      </w:r>
      <w:r>
        <w:rPr>
          <w:sz w:val="26"/>
          <w:szCs w:val="26"/>
        </w:rPr>
        <w:t>___________________________</w:t>
      </w:r>
      <w:r w:rsidRPr="00583B4A">
        <w:rPr>
          <w:sz w:val="26"/>
          <w:szCs w:val="26"/>
        </w:rPr>
        <w:t>;</w:t>
      </w:r>
    </w:p>
    <w:p w14:paraId="0031A281" w14:textId="1D0D84B0" w:rsidR="0026441B" w:rsidRPr="00583B4A" w:rsidRDefault="0026441B" w:rsidP="006D7FEB">
      <w:pPr>
        <w:pStyle w:val="BodyText2"/>
        <w:numPr>
          <w:ilvl w:val="2"/>
          <w:numId w:val="5"/>
        </w:numPr>
        <w:rPr>
          <w:sz w:val="26"/>
          <w:szCs w:val="26"/>
        </w:rPr>
      </w:pPr>
      <w:r w:rsidRPr="00583B4A">
        <w:rPr>
          <w:sz w:val="26"/>
          <w:szCs w:val="26"/>
        </w:rPr>
        <w:t xml:space="preserve">no UZŅĒMUMA puses: _________________________. </w:t>
      </w:r>
    </w:p>
    <w:p w14:paraId="0B33E3EB" w14:textId="1487AA5C" w:rsidR="0026441B" w:rsidRPr="000F0145" w:rsidRDefault="0026441B" w:rsidP="006D7FEB">
      <w:pPr>
        <w:pStyle w:val="BodyText2"/>
        <w:numPr>
          <w:ilvl w:val="1"/>
          <w:numId w:val="5"/>
        </w:numPr>
        <w:rPr>
          <w:sz w:val="26"/>
          <w:szCs w:val="26"/>
        </w:rPr>
      </w:pPr>
      <w:r w:rsidRPr="00583B4A">
        <w:rPr>
          <w:sz w:val="26"/>
          <w:szCs w:val="26"/>
        </w:rPr>
        <w:t>DIENESTA un UZŅĒMUMA (to pilnvaroto personu, kas noteiktas Līguma 8.</w:t>
      </w:r>
      <w:r w:rsidR="00CB0B4B">
        <w:rPr>
          <w:sz w:val="26"/>
          <w:szCs w:val="26"/>
        </w:rPr>
        <w:t>8</w:t>
      </w:r>
      <w:r w:rsidRPr="00583B4A">
        <w:rPr>
          <w:sz w:val="26"/>
          <w:szCs w:val="26"/>
        </w:rPr>
        <w:t>.apakšpunktā) savstarpējā sarakstē (arī pretenziju), kas saistīta ar Līguma izpildi, Puses izmanto e-pastu. E-pasta vēstule Pusēm, ir saistoša tikai tad, ja vēstule sūtīta no Līguma 8.</w:t>
      </w:r>
      <w:r w:rsidR="00CB0B4B">
        <w:rPr>
          <w:sz w:val="26"/>
          <w:szCs w:val="26"/>
        </w:rPr>
        <w:t>8</w:t>
      </w:r>
      <w:r w:rsidRPr="00583B4A">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0F0145">
        <w:rPr>
          <w:sz w:val="26"/>
          <w:szCs w:val="26"/>
        </w:rPr>
        <w:lastRenderedPageBreak/>
        <w:t>pret UZŅĒMUMU par Līgumā noteikto termiņu neievērošanu, kā arī uzdevumu neizpildi.</w:t>
      </w:r>
    </w:p>
    <w:p w14:paraId="60BB5290" w14:textId="077F06AE" w:rsidR="0026441B" w:rsidRPr="000F0145" w:rsidRDefault="0026441B" w:rsidP="006D7FEB">
      <w:pPr>
        <w:pStyle w:val="BodyText2"/>
        <w:numPr>
          <w:ilvl w:val="1"/>
          <w:numId w:val="5"/>
        </w:numPr>
        <w:rPr>
          <w:sz w:val="26"/>
          <w:szCs w:val="26"/>
        </w:rPr>
      </w:pPr>
      <w:r w:rsidRPr="000F0145">
        <w:rPr>
          <w:sz w:val="26"/>
          <w:szCs w:val="26"/>
        </w:rPr>
        <w:t>DIENESTA pilnvarotās personas nav pilnvarotas veikt grozījumus Līgumā.</w:t>
      </w:r>
    </w:p>
    <w:p w14:paraId="0D5B3C44" w14:textId="7F7B2FB9" w:rsidR="0026441B" w:rsidRPr="006D7FEB" w:rsidRDefault="0026441B" w:rsidP="006D7FEB">
      <w:pPr>
        <w:pStyle w:val="ListParagraph"/>
        <w:numPr>
          <w:ilvl w:val="1"/>
          <w:numId w:val="5"/>
        </w:numPr>
        <w:jc w:val="both"/>
        <w:rPr>
          <w:rFonts w:cs="Times New Roman"/>
          <w:sz w:val="26"/>
          <w:szCs w:val="26"/>
        </w:rPr>
      </w:pPr>
      <w:r w:rsidRPr="006D7FEB">
        <w:rPr>
          <w:rFonts w:cs="Times New Roman"/>
          <w:sz w:val="26"/>
          <w:szCs w:val="26"/>
        </w:rPr>
        <w:t xml:space="preserve">Līgums </w:t>
      </w:r>
      <w:r w:rsidR="0059185E">
        <w:rPr>
          <w:rFonts w:cs="Times New Roman"/>
          <w:sz w:val="26"/>
          <w:szCs w:val="26"/>
        </w:rPr>
        <w:t>sagatavots</w:t>
      </w:r>
      <w:r w:rsidR="0059185E" w:rsidRPr="006D7FEB">
        <w:rPr>
          <w:rFonts w:cs="Times New Roman"/>
          <w:sz w:val="26"/>
          <w:szCs w:val="26"/>
        </w:rPr>
        <w:t xml:space="preserve"> </w:t>
      </w:r>
      <w:r w:rsidRPr="006D7FEB">
        <w:rPr>
          <w:rFonts w:cs="Times New Roman"/>
          <w:sz w:val="26"/>
          <w:szCs w:val="26"/>
        </w:rPr>
        <w:t xml:space="preserve">uz __ (_____) lapām ar pielikumu uz __ (___) </w:t>
      </w:r>
      <w:proofErr w:type="spellStart"/>
      <w:r w:rsidRPr="006D7FEB">
        <w:rPr>
          <w:rFonts w:cs="Times New Roman"/>
          <w:sz w:val="26"/>
          <w:szCs w:val="26"/>
        </w:rPr>
        <w:t>lap</w:t>
      </w:r>
      <w:proofErr w:type="spellEnd"/>
      <w:r w:rsidRPr="006D7FEB">
        <w:rPr>
          <w:rFonts w:cs="Times New Roman"/>
          <w:sz w:val="26"/>
          <w:szCs w:val="26"/>
        </w:rPr>
        <w:t xml:space="preserve">__  latviešu valodā elektroniska dokumenta veidā un parakstīts ar drošu elektronisko parakstu. </w:t>
      </w:r>
    </w:p>
    <w:p w14:paraId="0023BEB8" w14:textId="77777777" w:rsidR="0026441B" w:rsidRPr="00583B4A" w:rsidRDefault="0026441B" w:rsidP="0026441B">
      <w:pPr>
        <w:jc w:val="both"/>
        <w:rPr>
          <w:rFonts w:cs="Times New Roman"/>
          <w:sz w:val="26"/>
          <w:szCs w:val="26"/>
        </w:rPr>
      </w:pPr>
    </w:p>
    <w:p w14:paraId="76584D4A" w14:textId="7B8F83BF" w:rsidR="0026441B" w:rsidRPr="00583B4A" w:rsidRDefault="0026441B" w:rsidP="00473AD9">
      <w:pPr>
        <w:pStyle w:val="Heading1"/>
        <w:ind w:left="390"/>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PUŠU REKVIZĪTI</w:t>
      </w:r>
      <w:r w:rsidR="003E437F">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26441B" w:rsidRPr="00583B4A" w14:paraId="5D0174B3" w14:textId="77777777" w:rsidTr="00E7357D">
        <w:tc>
          <w:tcPr>
            <w:tcW w:w="4644" w:type="dxa"/>
          </w:tcPr>
          <w:p w14:paraId="349A15C8" w14:textId="77777777" w:rsidR="0026441B" w:rsidRPr="00583B4A" w:rsidRDefault="0026441B" w:rsidP="00E7357D">
            <w:pPr>
              <w:jc w:val="both"/>
              <w:rPr>
                <w:rFonts w:cs="Times New Roman"/>
                <w:noProof/>
                <w:sz w:val="26"/>
                <w:szCs w:val="26"/>
              </w:rPr>
            </w:pPr>
          </w:p>
          <w:p w14:paraId="1642724D" w14:textId="77777777" w:rsidR="0026441B" w:rsidRPr="00583B4A" w:rsidRDefault="0026441B" w:rsidP="00E7357D">
            <w:pPr>
              <w:jc w:val="both"/>
              <w:rPr>
                <w:rFonts w:cs="Times New Roman"/>
                <w:sz w:val="26"/>
                <w:szCs w:val="26"/>
              </w:rPr>
            </w:pPr>
            <w:r w:rsidRPr="00583B4A">
              <w:rPr>
                <w:rFonts w:cs="Times New Roman"/>
                <w:noProof/>
                <w:sz w:val="26"/>
                <w:szCs w:val="26"/>
              </w:rPr>
              <w:t>DIENESTS:</w:t>
            </w:r>
            <w:r w:rsidRPr="00583B4A">
              <w:rPr>
                <w:rFonts w:cs="Times New Roman"/>
                <w:sz w:val="26"/>
                <w:szCs w:val="26"/>
              </w:rPr>
              <w:t xml:space="preserve"> </w:t>
            </w:r>
          </w:p>
          <w:p w14:paraId="0E27A2E2" w14:textId="77777777" w:rsidR="0026441B" w:rsidRPr="00583B4A" w:rsidRDefault="0026441B" w:rsidP="00E7357D">
            <w:pPr>
              <w:jc w:val="both"/>
              <w:rPr>
                <w:rFonts w:cs="Times New Roman"/>
                <w:noProof/>
                <w:sz w:val="26"/>
                <w:szCs w:val="26"/>
              </w:rPr>
            </w:pPr>
            <w:r w:rsidRPr="00583B4A">
              <w:rPr>
                <w:rFonts w:cs="Times New Roman"/>
                <w:sz w:val="26"/>
                <w:szCs w:val="26"/>
              </w:rPr>
              <w:t>Valsts ieņēmumu dienests</w:t>
            </w:r>
            <w:r w:rsidRPr="00583B4A">
              <w:rPr>
                <w:rFonts w:cs="Times New Roman"/>
                <w:noProof/>
                <w:sz w:val="26"/>
                <w:szCs w:val="26"/>
              </w:rPr>
              <w:t xml:space="preserve"> </w:t>
            </w:r>
          </w:p>
          <w:p w14:paraId="21A06057" w14:textId="77777777" w:rsidR="0026441B" w:rsidRPr="00583B4A" w:rsidRDefault="0026441B" w:rsidP="00E7357D">
            <w:pPr>
              <w:jc w:val="both"/>
              <w:rPr>
                <w:rFonts w:cs="Times New Roman"/>
                <w:noProof/>
                <w:sz w:val="26"/>
                <w:szCs w:val="26"/>
              </w:rPr>
            </w:pPr>
            <w:r w:rsidRPr="00583B4A">
              <w:rPr>
                <w:rFonts w:cs="Times New Roman"/>
                <w:noProof/>
                <w:sz w:val="26"/>
                <w:szCs w:val="26"/>
              </w:rPr>
              <w:t xml:space="preserve">reģistrācijas Nr.90000069281 </w:t>
            </w:r>
          </w:p>
          <w:p w14:paraId="209CB1D7" w14:textId="77777777" w:rsidR="0026441B" w:rsidRPr="00583B4A" w:rsidRDefault="0026441B" w:rsidP="00E7357D">
            <w:pPr>
              <w:jc w:val="both"/>
              <w:rPr>
                <w:rFonts w:cs="Times New Roman"/>
                <w:noProof/>
                <w:sz w:val="26"/>
                <w:szCs w:val="26"/>
              </w:rPr>
            </w:pPr>
            <w:r w:rsidRPr="00583B4A">
              <w:rPr>
                <w:rFonts w:cs="Times New Roman"/>
                <w:noProof/>
                <w:sz w:val="26"/>
                <w:szCs w:val="26"/>
              </w:rPr>
              <w:t>Talejas ielā 1, Rīgā, LV-1978</w:t>
            </w:r>
          </w:p>
          <w:p w14:paraId="365F3C7A" w14:textId="77777777" w:rsidR="0026441B" w:rsidRPr="00583B4A" w:rsidRDefault="0026441B" w:rsidP="00E7357D">
            <w:pPr>
              <w:jc w:val="both"/>
              <w:rPr>
                <w:rFonts w:cs="Times New Roman"/>
                <w:noProof/>
                <w:sz w:val="26"/>
                <w:szCs w:val="26"/>
              </w:rPr>
            </w:pPr>
            <w:r w:rsidRPr="00583B4A">
              <w:rPr>
                <w:rFonts w:cs="Times New Roman"/>
                <w:noProof/>
                <w:sz w:val="26"/>
                <w:szCs w:val="26"/>
              </w:rPr>
              <w:t>Tālr.:67122689</w:t>
            </w:r>
          </w:p>
          <w:p w14:paraId="7E9FF713" w14:textId="77777777" w:rsidR="0026441B" w:rsidRPr="00583B4A" w:rsidRDefault="0026441B" w:rsidP="00E7357D">
            <w:pPr>
              <w:jc w:val="both"/>
              <w:rPr>
                <w:rFonts w:cs="Times New Roman"/>
                <w:noProof/>
                <w:sz w:val="26"/>
                <w:szCs w:val="26"/>
              </w:rPr>
            </w:pPr>
            <w:r w:rsidRPr="00583B4A">
              <w:rPr>
                <w:rFonts w:cs="Times New Roman"/>
                <w:noProof/>
                <w:sz w:val="26"/>
                <w:szCs w:val="26"/>
              </w:rPr>
              <w:t xml:space="preserve">E-pasts: </w:t>
            </w:r>
            <w:hyperlink r:id="rId15" w:history="1">
              <w:r w:rsidRPr="00583B4A">
                <w:rPr>
                  <w:rStyle w:val="Hyperlink"/>
                  <w:rFonts w:cs="Times New Roman"/>
                  <w:noProof/>
                  <w:sz w:val="26"/>
                  <w:szCs w:val="26"/>
                </w:rPr>
                <w:t>vid@vid.gov.lv</w:t>
              </w:r>
            </w:hyperlink>
            <w:r w:rsidRPr="00583B4A">
              <w:rPr>
                <w:rFonts w:cs="Times New Roman"/>
                <w:noProof/>
                <w:sz w:val="26"/>
                <w:szCs w:val="26"/>
              </w:rPr>
              <w:t xml:space="preserve">   </w:t>
            </w:r>
          </w:p>
          <w:p w14:paraId="59D67D2D" w14:textId="77777777" w:rsidR="0026441B" w:rsidRPr="00583B4A" w:rsidRDefault="0026441B" w:rsidP="00E7357D">
            <w:pPr>
              <w:jc w:val="both"/>
              <w:rPr>
                <w:rFonts w:cs="Times New Roman"/>
                <w:noProof/>
                <w:sz w:val="26"/>
                <w:szCs w:val="26"/>
              </w:rPr>
            </w:pPr>
          </w:p>
        </w:tc>
        <w:tc>
          <w:tcPr>
            <w:tcW w:w="4536" w:type="dxa"/>
          </w:tcPr>
          <w:p w14:paraId="148D0922" w14:textId="77777777" w:rsidR="0026441B" w:rsidRPr="00583B4A" w:rsidRDefault="0026441B" w:rsidP="00E7357D">
            <w:pPr>
              <w:ind w:left="-108"/>
              <w:jc w:val="both"/>
              <w:rPr>
                <w:rFonts w:cs="Times New Roman"/>
                <w:noProof/>
                <w:sz w:val="26"/>
                <w:szCs w:val="26"/>
              </w:rPr>
            </w:pPr>
          </w:p>
          <w:p w14:paraId="01A41268" w14:textId="77777777" w:rsidR="0026441B" w:rsidRPr="00583B4A" w:rsidRDefault="0026441B" w:rsidP="00E7357D">
            <w:pPr>
              <w:ind w:left="-108"/>
              <w:jc w:val="both"/>
              <w:rPr>
                <w:rFonts w:cs="Times New Roman"/>
                <w:noProof/>
                <w:sz w:val="26"/>
                <w:szCs w:val="26"/>
              </w:rPr>
            </w:pPr>
            <w:r w:rsidRPr="00583B4A">
              <w:rPr>
                <w:rFonts w:cs="Times New Roman"/>
                <w:noProof/>
                <w:sz w:val="26"/>
                <w:szCs w:val="26"/>
              </w:rPr>
              <w:t>UZŅĒMUMS:</w:t>
            </w:r>
          </w:p>
          <w:p w14:paraId="0E62C3FA" w14:textId="77777777" w:rsidR="0026441B" w:rsidRPr="00583B4A" w:rsidRDefault="0026441B" w:rsidP="00E7357D">
            <w:pPr>
              <w:ind w:left="-108"/>
              <w:jc w:val="both"/>
              <w:rPr>
                <w:rFonts w:cs="Times New Roman"/>
                <w:sz w:val="26"/>
                <w:szCs w:val="26"/>
              </w:rPr>
            </w:pPr>
            <w:r w:rsidRPr="00583B4A">
              <w:rPr>
                <w:rFonts w:cs="Times New Roman"/>
                <w:noProof/>
                <w:sz w:val="26"/>
                <w:szCs w:val="26"/>
              </w:rPr>
              <w:t>Nosaukums</w:t>
            </w:r>
            <w:r w:rsidRPr="00583B4A">
              <w:rPr>
                <w:rFonts w:cs="Times New Roman"/>
                <w:sz w:val="26"/>
                <w:szCs w:val="26"/>
              </w:rPr>
              <w:t xml:space="preserve"> </w:t>
            </w:r>
          </w:p>
          <w:p w14:paraId="7E04F707" w14:textId="77777777" w:rsidR="0026441B" w:rsidRPr="00583B4A" w:rsidRDefault="0026441B" w:rsidP="00E7357D">
            <w:pPr>
              <w:ind w:left="-108"/>
              <w:jc w:val="both"/>
              <w:rPr>
                <w:rFonts w:cs="Times New Roman"/>
                <w:sz w:val="26"/>
                <w:szCs w:val="26"/>
              </w:rPr>
            </w:pPr>
            <w:r w:rsidRPr="00583B4A">
              <w:rPr>
                <w:rFonts w:cs="Times New Roman"/>
                <w:sz w:val="26"/>
                <w:szCs w:val="26"/>
              </w:rPr>
              <w:t xml:space="preserve">reģistrācijas Nr. </w:t>
            </w:r>
          </w:p>
          <w:p w14:paraId="1F85CF81" w14:textId="77777777" w:rsidR="0026441B" w:rsidRPr="00583B4A" w:rsidRDefault="0026441B" w:rsidP="00E7357D">
            <w:pPr>
              <w:ind w:left="-108"/>
              <w:jc w:val="both"/>
              <w:rPr>
                <w:rFonts w:cs="Times New Roman"/>
                <w:sz w:val="26"/>
                <w:szCs w:val="26"/>
              </w:rPr>
            </w:pPr>
            <w:r w:rsidRPr="00583B4A">
              <w:rPr>
                <w:rFonts w:cs="Times New Roman"/>
                <w:sz w:val="26"/>
                <w:szCs w:val="26"/>
              </w:rPr>
              <w:t>Adrese</w:t>
            </w:r>
          </w:p>
          <w:p w14:paraId="6B763EC9" w14:textId="77777777" w:rsidR="0026441B" w:rsidRPr="00583B4A" w:rsidRDefault="0026441B" w:rsidP="00E7357D">
            <w:pPr>
              <w:ind w:left="-108"/>
              <w:jc w:val="both"/>
              <w:rPr>
                <w:rFonts w:cs="Times New Roman"/>
                <w:sz w:val="26"/>
                <w:szCs w:val="26"/>
              </w:rPr>
            </w:pPr>
            <w:r w:rsidRPr="00583B4A">
              <w:rPr>
                <w:rFonts w:cs="Times New Roman"/>
                <w:sz w:val="26"/>
                <w:szCs w:val="26"/>
              </w:rPr>
              <w:t>Tālr.:</w:t>
            </w:r>
          </w:p>
          <w:p w14:paraId="32538454" w14:textId="77777777" w:rsidR="0026441B" w:rsidRPr="00583B4A" w:rsidRDefault="0026441B" w:rsidP="00E7357D">
            <w:pPr>
              <w:ind w:left="-108"/>
              <w:jc w:val="both"/>
              <w:rPr>
                <w:rFonts w:cs="Times New Roman"/>
                <w:sz w:val="26"/>
                <w:szCs w:val="26"/>
              </w:rPr>
            </w:pPr>
            <w:r w:rsidRPr="00583B4A">
              <w:rPr>
                <w:rFonts w:cs="Times New Roman"/>
                <w:sz w:val="26"/>
                <w:szCs w:val="26"/>
              </w:rPr>
              <w:t>E-pasts:</w:t>
            </w:r>
          </w:p>
          <w:p w14:paraId="49086627" w14:textId="77777777" w:rsidR="0026441B" w:rsidRPr="00583B4A" w:rsidRDefault="0026441B" w:rsidP="00E7357D">
            <w:pPr>
              <w:ind w:left="-108"/>
              <w:jc w:val="both"/>
              <w:rPr>
                <w:rFonts w:cs="Times New Roman"/>
                <w:sz w:val="26"/>
                <w:szCs w:val="26"/>
              </w:rPr>
            </w:pPr>
          </w:p>
          <w:p w14:paraId="6243C5A0" w14:textId="77777777" w:rsidR="0026441B" w:rsidRPr="00583B4A" w:rsidRDefault="0026441B" w:rsidP="00E7357D">
            <w:pPr>
              <w:ind w:left="-108"/>
              <w:jc w:val="both"/>
              <w:rPr>
                <w:rFonts w:cs="Times New Roman"/>
                <w:noProof/>
                <w:sz w:val="26"/>
                <w:szCs w:val="26"/>
              </w:rPr>
            </w:pPr>
          </w:p>
        </w:tc>
      </w:tr>
      <w:tr w:rsidR="0026441B" w:rsidRPr="00583B4A" w14:paraId="3E43F701" w14:textId="77777777" w:rsidTr="00E7357D">
        <w:tc>
          <w:tcPr>
            <w:tcW w:w="4644" w:type="dxa"/>
          </w:tcPr>
          <w:p w14:paraId="1BE6CE3F" w14:textId="77777777" w:rsidR="0026441B" w:rsidRPr="00583B4A" w:rsidRDefault="0026441B" w:rsidP="00E7357D">
            <w:pPr>
              <w:jc w:val="both"/>
              <w:rPr>
                <w:rFonts w:cs="Times New Roman"/>
                <w:noProof/>
                <w:sz w:val="26"/>
                <w:szCs w:val="26"/>
              </w:rPr>
            </w:pPr>
            <w:r w:rsidRPr="00583B4A">
              <w:rPr>
                <w:rFonts w:cs="Times New Roman"/>
                <w:noProof/>
                <w:sz w:val="26"/>
                <w:szCs w:val="26"/>
              </w:rPr>
              <w:t>Amats, vārds, uzvārds</w:t>
            </w:r>
          </w:p>
        </w:tc>
        <w:tc>
          <w:tcPr>
            <w:tcW w:w="4536" w:type="dxa"/>
          </w:tcPr>
          <w:p w14:paraId="00830ADA" w14:textId="77777777" w:rsidR="0026441B" w:rsidRPr="00583B4A" w:rsidRDefault="0026441B" w:rsidP="00E7357D">
            <w:pPr>
              <w:ind w:left="-108"/>
              <w:jc w:val="both"/>
              <w:rPr>
                <w:rFonts w:cs="Times New Roman"/>
                <w:noProof/>
                <w:sz w:val="26"/>
                <w:szCs w:val="26"/>
              </w:rPr>
            </w:pPr>
            <w:r w:rsidRPr="00583B4A">
              <w:rPr>
                <w:rFonts w:cs="Times New Roman"/>
                <w:noProof/>
                <w:sz w:val="26"/>
                <w:szCs w:val="26"/>
              </w:rPr>
              <w:t>Amats, vārds, uzvārds</w:t>
            </w:r>
          </w:p>
        </w:tc>
      </w:tr>
    </w:tbl>
    <w:p w14:paraId="5067C8D7" w14:textId="77777777" w:rsidR="0026441B" w:rsidRPr="00583B4A" w:rsidRDefault="0026441B" w:rsidP="0026441B">
      <w:pPr>
        <w:jc w:val="both"/>
        <w:rPr>
          <w:rFonts w:cs="Times New Roman"/>
          <w:sz w:val="26"/>
          <w:szCs w:val="26"/>
        </w:rPr>
      </w:pPr>
    </w:p>
    <w:p w14:paraId="3890BF7D" w14:textId="77777777" w:rsidR="0026441B" w:rsidRPr="00583B4A" w:rsidRDefault="0026441B" w:rsidP="0026441B">
      <w:pPr>
        <w:rPr>
          <w:rFonts w:cs="Times New Roman"/>
          <w:sz w:val="26"/>
          <w:szCs w:val="26"/>
        </w:rPr>
      </w:pPr>
    </w:p>
    <w:p w14:paraId="240F0105" w14:textId="77777777" w:rsidR="0026441B" w:rsidRPr="00583B4A" w:rsidRDefault="0026441B" w:rsidP="0026441B">
      <w:pPr>
        <w:rPr>
          <w:rFonts w:cs="Times New Roman"/>
          <w:sz w:val="26"/>
          <w:szCs w:val="26"/>
        </w:rPr>
      </w:pPr>
    </w:p>
    <w:p w14:paraId="6EA6D1CA" w14:textId="77777777" w:rsidR="0026441B" w:rsidRPr="00583B4A" w:rsidRDefault="0026441B" w:rsidP="0026441B">
      <w:pPr>
        <w:rPr>
          <w:rFonts w:cs="Times New Roman"/>
          <w:sz w:val="26"/>
          <w:szCs w:val="26"/>
        </w:rPr>
      </w:pPr>
    </w:p>
    <w:p w14:paraId="10CB1C56" w14:textId="35E589B5" w:rsidR="0026441B" w:rsidRPr="00CD10A4" w:rsidRDefault="0026441B" w:rsidP="0026441B">
      <w:pPr>
        <w:spacing w:before="120"/>
        <w:jc w:val="center"/>
        <w:rPr>
          <w:rFonts w:cs="Times New Roman"/>
          <w:sz w:val="16"/>
          <w:szCs w:val="16"/>
        </w:rPr>
      </w:pPr>
      <w:r w:rsidRPr="00CD10A4">
        <w:rPr>
          <w:rFonts w:cs="Times New Roman"/>
          <w:sz w:val="16"/>
          <w:szCs w:val="16"/>
        </w:rPr>
        <w:t>DOKUMENTS IR PARAKSTĪTS ELEKTRONISKI</w:t>
      </w:r>
    </w:p>
    <w:p w14:paraId="5B0ABCB9" w14:textId="45314870" w:rsidR="0026441B" w:rsidRPr="00CD10A4" w:rsidRDefault="0026441B" w:rsidP="0026441B">
      <w:pPr>
        <w:jc w:val="center"/>
        <w:rPr>
          <w:rFonts w:cs="Times New Roman"/>
          <w:sz w:val="16"/>
          <w:szCs w:val="16"/>
        </w:rPr>
      </w:pPr>
      <w:r w:rsidRPr="00CD10A4">
        <w:rPr>
          <w:rFonts w:cs="Times New Roman"/>
          <w:sz w:val="16"/>
          <w:szCs w:val="16"/>
        </w:rPr>
        <w:t>AR DROŠU ELEKTRONISKO PARAKSTU UN SATUR LAIKA ZĪMOGU</w:t>
      </w:r>
    </w:p>
    <w:p w14:paraId="0EB4D7A4" w14:textId="605E7BB8" w:rsidR="003D3B10" w:rsidRDefault="003D3B10" w:rsidP="0026441B">
      <w:pPr>
        <w:jc w:val="center"/>
        <w:rPr>
          <w:rFonts w:cs="Times New Roman"/>
          <w:sz w:val="26"/>
          <w:szCs w:val="26"/>
        </w:rPr>
      </w:pPr>
    </w:p>
    <w:p w14:paraId="7B289EBC" w14:textId="0EC7F93B" w:rsidR="003D3B10" w:rsidRDefault="003D3B10" w:rsidP="00473AD9">
      <w:pPr>
        <w:rPr>
          <w:rFonts w:cs="Times New Roman"/>
          <w:sz w:val="26"/>
          <w:szCs w:val="26"/>
        </w:rPr>
      </w:pPr>
    </w:p>
    <w:p w14:paraId="1C48995D" w14:textId="5CA1286F" w:rsidR="009D3527" w:rsidRDefault="003D3B10" w:rsidP="0026441B">
      <w:pPr>
        <w:spacing w:after="160" w:line="259" w:lineRule="auto"/>
        <w:rPr>
          <w:rFonts w:cs="Times New Roman"/>
          <w:sz w:val="26"/>
          <w:szCs w:val="26"/>
        </w:rPr>
      </w:pPr>
      <w:r>
        <w:rPr>
          <w:rFonts w:cs="Times New Roman"/>
          <w:sz w:val="26"/>
          <w:szCs w:val="26"/>
        </w:rPr>
        <w:br w:type="page"/>
      </w:r>
    </w:p>
    <w:p w14:paraId="11509188" w14:textId="77777777" w:rsidR="0026441B" w:rsidRPr="008301A5" w:rsidRDefault="0026441B" w:rsidP="0026441B">
      <w:pPr>
        <w:jc w:val="right"/>
        <w:rPr>
          <w:rFonts w:eastAsia="Times New Roman" w:cs="Times New Roman"/>
          <w:b/>
          <w:sz w:val="20"/>
          <w:szCs w:val="20"/>
          <w:lang w:eastAsia="lv-LV"/>
        </w:rPr>
      </w:pPr>
      <w:bookmarkStart w:id="12" w:name="_Hlk50537303"/>
      <w:r w:rsidRPr="008301A5">
        <w:rPr>
          <w:rFonts w:eastAsia="Times New Roman" w:cs="Times New Roman"/>
          <w:b/>
          <w:sz w:val="20"/>
          <w:szCs w:val="20"/>
          <w:lang w:eastAsia="lv-LV"/>
        </w:rPr>
        <w:lastRenderedPageBreak/>
        <w:t>1.Pielikums</w:t>
      </w:r>
    </w:p>
    <w:p w14:paraId="5AEBDA4F" w14:textId="77777777" w:rsidR="0026441B" w:rsidRDefault="0026441B" w:rsidP="0026441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2522E29D" w14:textId="77777777" w:rsidR="0026441B" w:rsidRDefault="0026441B" w:rsidP="0026441B">
      <w:pPr>
        <w:jc w:val="right"/>
        <w:rPr>
          <w:rFonts w:eastAsia="Times New Roman" w:cs="Times New Roman"/>
          <w:bCs/>
          <w:sz w:val="20"/>
          <w:szCs w:val="20"/>
          <w:lang w:eastAsia="lv-LV"/>
        </w:rPr>
      </w:pPr>
      <w:r w:rsidRPr="00913F8A">
        <w:rPr>
          <w:rFonts w:eastAsia="Times New Roman" w:cs="Times New Roman"/>
          <w:bCs/>
          <w:sz w:val="20"/>
          <w:szCs w:val="20"/>
          <w:lang w:eastAsia="lv-LV"/>
        </w:rPr>
        <w:t>valsti</w:t>
      </w:r>
      <w:r>
        <w:rPr>
          <w:rFonts w:eastAsia="Times New Roman" w:cs="Times New Roman"/>
          <w:bCs/>
          <w:sz w:val="20"/>
          <w:szCs w:val="20"/>
          <w:lang w:eastAsia="lv-LV"/>
        </w:rPr>
        <w:t>j piekritīgās mantas realizācijas</w:t>
      </w:r>
      <w:r w:rsidRPr="00913F8A">
        <w:rPr>
          <w:rFonts w:eastAsia="Times New Roman" w:cs="Times New Roman"/>
          <w:bCs/>
          <w:sz w:val="20"/>
          <w:szCs w:val="20"/>
          <w:lang w:eastAsia="lv-LV"/>
        </w:rPr>
        <w:t xml:space="preserve"> </w:t>
      </w:r>
    </w:p>
    <w:p w14:paraId="465C79AD" w14:textId="4FB4C4AD" w:rsidR="0026441B" w:rsidRDefault="0026441B" w:rsidP="0026441B">
      <w:pPr>
        <w:jc w:val="right"/>
        <w:rPr>
          <w:rFonts w:eastAsia="Times New Roman" w:cs="Times New Roman"/>
          <w:sz w:val="20"/>
          <w:szCs w:val="20"/>
        </w:rPr>
      </w:pPr>
      <w:r>
        <w:rPr>
          <w:rFonts w:eastAsia="Times New Roman" w:cs="Times New Roman"/>
          <w:sz w:val="20"/>
          <w:szCs w:val="20"/>
        </w:rPr>
        <w:t>līgumam</w:t>
      </w:r>
    </w:p>
    <w:p w14:paraId="6DB824F4" w14:textId="77777777" w:rsidR="00F1412B" w:rsidRDefault="00F1412B" w:rsidP="003E2000">
      <w:pPr>
        <w:pStyle w:val="BodyText2"/>
        <w:rPr>
          <w:b/>
          <w:sz w:val="24"/>
          <w:szCs w:val="24"/>
        </w:rPr>
      </w:pPr>
    </w:p>
    <w:p w14:paraId="4C6E8AFE" w14:textId="77777777" w:rsidR="00F1412B" w:rsidRPr="0047177C" w:rsidRDefault="00F1412B" w:rsidP="00F1412B">
      <w:pPr>
        <w:tabs>
          <w:tab w:val="left" w:pos="2127"/>
          <w:tab w:val="left" w:pos="6096"/>
        </w:tabs>
        <w:jc w:val="right"/>
        <w:rPr>
          <w:szCs w:val="24"/>
        </w:rPr>
      </w:pPr>
      <w:r w:rsidRPr="0047177C">
        <w:rPr>
          <w:szCs w:val="24"/>
        </w:rPr>
        <w:t xml:space="preserve">Dokumenta datums ir tā </w:t>
      </w:r>
    </w:p>
    <w:p w14:paraId="47D710E8" w14:textId="77777777" w:rsidR="00F1412B" w:rsidRPr="00181ECB" w:rsidRDefault="00F1412B" w:rsidP="00F1412B">
      <w:pPr>
        <w:pStyle w:val="BodyText2"/>
        <w:jc w:val="right"/>
        <w:rPr>
          <w:b/>
          <w:sz w:val="24"/>
          <w:szCs w:val="24"/>
        </w:rPr>
      </w:pPr>
      <w:r w:rsidRPr="00181ECB">
        <w:rPr>
          <w:sz w:val="24"/>
          <w:szCs w:val="24"/>
        </w:rPr>
        <w:t>elektroniskās parakstīšanas datums</w:t>
      </w:r>
    </w:p>
    <w:bookmarkEnd w:id="12"/>
    <w:p w14:paraId="0FF3C69C" w14:textId="77777777" w:rsidR="00F1412B" w:rsidRDefault="00F1412B" w:rsidP="0026441B">
      <w:pPr>
        <w:jc w:val="right"/>
        <w:rPr>
          <w:rFonts w:eastAsia="Times New Roman" w:cs="Times New Roman"/>
          <w:sz w:val="20"/>
          <w:szCs w:val="20"/>
        </w:rPr>
      </w:pPr>
    </w:p>
    <w:p w14:paraId="64B4B71D" w14:textId="77777777" w:rsidR="0026441B" w:rsidRDefault="0026441B" w:rsidP="0026441B">
      <w:pPr>
        <w:widowControl w:val="0"/>
        <w:rPr>
          <w:rFonts w:cs="Times New Roman"/>
          <w:sz w:val="26"/>
          <w:szCs w:val="26"/>
        </w:rPr>
      </w:pPr>
    </w:p>
    <w:p w14:paraId="6AF64935" w14:textId="77777777" w:rsidR="0077033A" w:rsidRPr="00491E9F" w:rsidRDefault="0077033A" w:rsidP="0077033A">
      <w:pPr>
        <w:pStyle w:val="BodyText2"/>
        <w:jc w:val="center"/>
        <w:rPr>
          <w:b/>
          <w:sz w:val="26"/>
          <w:szCs w:val="26"/>
        </w:rPr>
      </w:pPr>
      <w:r w:rsidRPr="00491E9F">
        <w:rPr>
          <w:b/>
          <w:sz w:val="26"/>
          <w:szCs w:val="26"/>
        </w:rPr>
        <w:t xml:space="preserve">Mantas </w:t>
      </w:r>
      <w:r>
        <w:rPr>
          <w:b/>
          <w:sz w:val="26"/>
          <w:szCs w:val="26"/>
        </w:rPr>
        <w:t>apjoms</w:t>
      </w:r>
      <w:r w:rsidRPr="00491E9F">
        <w:rPr>
          <w:b/>
          <w:sz w:val="26"/>
          <w:szCs w:val="26"/>
        </w:rPr>
        <w:t xml:space="preserve"> un cenas</w:t>
      </w:r>
    </w:p>
    <w:p w14:paraId="056373C3" w14:textId="77777777" w:rsidR="0077033A" w:rsidRPr="007C55A5" w:rsidRDefault="0077033A" w:rsidP="0077033A">
      <w:pPr>
        <w:pStyle w:val="BodyText2"/>
        <w:jc w:val="center"/>
        <w:rPr>
          <w:sz w:val="24"/>
          <w:szCs w:val="24"/>
        </w:rPr>
      </w:pPr>
    </w:p>
    <w:p w14:paraId="27C7EB8C" w14:textId="566FA711" w:rsidR="0077033A" w:rsidRPr="00CD57FE" w:rsidRDefault="0077033A" w:rsidP="00050BBC">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no vienas puses, un</w:t>
      </w:r>
    </w:p>
    <w:p w14:paraId="3BA4167A" w14:textId="7FC058E0" w:rsidR="0077033A" w:rsidRPr="000039D3" w:rsidRDefault="0077033A" w:rsidP="0077033A">
      <w:pPr>
        <w:ind w:firstLine="567"/>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Pr="00CD57FE">
        <w:rPr>
          <w:sz w:val="26"/>
          <w:szCs w:val="26"/>
        </w:rPr>
        <w:t xml:space="preserve">UZŅĒMUMS), no otras puses, </w:t>
      </w:r>
      <w:r w:rsidRPr="003F5B0B">
        <w:rPr>
          <w:sz w:val="26"/>
          <w:szCs w:val="26"/>
        </w:rPr>
        <w:t>kopā sauktas Puses</w:t>
      </w:r>
      <w:r>
        <w:rPr>
          <w:sz w:val="26"/>
          <w:szCs w:val="26"/>
        </w:rPr>
        <w:t>,</w:t>
      </w:r>
      <w:r w:rsidRPr="00CD57FE">
        <w:rPr>
          <w:sz w:val="26"/>
          <w:szCs w:val="26"/>
        </w:rPr>
        <w:t xml:space="preserve"> </w:t>
      </w:r>
      <w:r w:rsidRPr="000039D3">
        <w:rPr>
          <w:sz w:val="26"/>
          <w:szCs w:val="26"/>
        </w:rPr>
        <w:t>vienojas par šādu Mantas apjomu un cenām:</w:t>
      </w:r>
    </w:p>
    <w:p w14:paraId="20FF1E23" w14:textId="77777777" w:rsidR="0077033A" w:rsidRDefault="0077033A" w:rsidP="0077033A">
      <w:pPr>
        <w:ind w:firstLine="567"/>
        <w:jc w:val="both"/>
        <w:rPr>
          <w:b/>
          <w:szCs w:val="24"/>
        </w:rPr>
      </w:pPr>
    </w:p>
    <w:p w14:paraId="61076F13" w14:textId="77777777" w:rsidR="0077033A" w:rsidRPr="002744F1" w:rsidRDefault="0077033A" w:rsidP="0077033A">
      <w:pPr>
        <w:pStyle w:val="NormalWeb"/>
        <w:ind w:left="0" w:right="-1"/>
        <w:jc w:val="center"/>
        <w:rPr>
          <w:rFonts w:ascii="Times New Roman"/>
          <w:i/>
          <w:lang w:val="lv-LV"/>
        </w:rPr>
      </w:pPr>
      <w:r w:rsidRPr="002744F1">
        <w:rPr>
          <w:rFonts w:ascii="Times New Roman"/>
          <w:i/>
          <w:lang w:val="lv-LV"/>
        </w:rPr>
        <w:t xml:space="preserve">Tiks papildināts atbilstoši izvēlētā </w:t>
      </w:r>
      <w:r>
        <w:rPr>
          <w:rFonts w:ascii="Times New Roman"/>
          <w:i/>
          <w:lang w:val="lv-LV"/>
        </w:rPr>
        <w:t>komersanta</w:t>
      </w:r>
      <w:r w:rsidRPr="002744F1">
        <w:rPr>
          <w:rFonts w:ascii="Times New Roman"/>
          <w:i/>
          <w:lang w:val="lv-LV"/>
        </w:rPr>
        <w:t xml:space="preserve"> piedāvājumam</w:t>
      </w:r>
    </w:p>
    <w:p w14:paraId="753D17F2" w14:textId="77777777" w:rsidR="0077033A" w:rsidRDefault="0077033A" w:rsidP="0077033A">
      <w:pPr>
        <w:ind w:firstLine="567"/>
        <w:jc w:val="both"/>
        <w:rPr>
          <w:b/>
          <w:szCs w:val="24"/>
        </w:rPr>
      </w:pPr>
    </w:p>
    <w:p w14:paraId="04284960" w14:textId="77777777" w:rsidR="0077033A" w:rsidRDefault="0077033A" w:rsidP="0077033A">
      <w:pPr>
        <w:ind w:firstLine="567"/>
        <w:jc w:val="both"/>
        <w:rPr>
          <w:b/>
          <w:szCs w:val="24"/>
        </w:rPr>
      </w:pPr>
    </w:p>
    <w:p w14:paraId="1893A060" w14:textId="77777777" w:rsidR="0077033A" w:rsidRPr="007C55A5" w:rsidRDefault="0077033A" w:rsidP="0077033A">
      <w:pPr>
        <w:jc w:val="center"/>
        <w:rPr>
          <w:b/>
          <w:szCs w:val="24"/>
        </w:rPr>
      </w:pPr>
      <w:r w:rsidRPr="007C55A5">
        <w:rPr>
          <w:b/>
          <w:szCs w:val="24"/>
        </w:rPr>
        <w:t>Pušu paraksti:</w:t>
      </w:r>
    </w:p>
    <w:p w14:paraId="727C34B3" w14:textId="77777777" w:rsidR="0077033A" w:rsidRPr="007C55A5" w:rsidRDefault="0077033A" w:rsidP="0077033A">
      <w:pPr>
        <w:jc w:val="center"/>
        <w:rPr>
          <w:b/>
          <w:szCs w:val="24"/>
        </w:rPr>
      </w:pPr>
    </w:p>
    <w:tbl>
      <w:tblPr>
        <w:tblW w:w="8568" w:type="dxa"/>
        <w:tblLook w:val="01E0" w:firstRow="1" w:lastRow="1" w:firstColumn="1" w:lastColumn="1" w:noHBand="0" w:noVBand="0"/>
      </w:tblPr>
      <w:tblGrid>
        <w:gridCol w:w="4428"/>
        <w:gridCol w:w="4140"/>
      </w:tblGrid>
      <w:tr w:rsidR="0077033A" w14:paraId="5FA9441C" w14:textId="77777777" w:rsidTr="009E43A7">
        <w:trPr>
          <w:trHeight w:val="1503"/>
        </w:trPr>
        <w:tc>
          <w:tcPr>
            <w:tcW w:w="4428" w:type="dxa"/>
          </w:tcPr>
          <w:p w14:paraId="21FEAF37" w14:textId="77777777" w:rsidR="0077033A" w:rsidRPr="007C55A5" w:rsidRDefault="0077033A" w:rsidP="009E43A7">
            <w:pPr>
              <w:jc w:val="both"/>
              <w:rPr>
                <w:b/>
                <w:szCs w:val="24"/>
              </w:rPr>
            </w:pPr>
            <w:r>
              <w:rPr>
                <w:b/>
                <w:szCs w:val="24"/>
              </w:rPr>
              <w:t>DIENESTS</w:t>
            </w:r>
            <w:r w:rsidRPr="007C55A5">
              <w:rPr>
                <w:b/>
                <w:szCs w:val="24"/>
              </w:rPr>
              <w:t>:</w:t>
            </w:r>
            <w:r w:rsidRPr="007C55A5">
              <w:rPr>
                <w:b/>
                <w:szCs w:val="24"/>
              </w:rPr>
              <w:tab/>
            </w:r>
          </w:p>
          <w:p w14:paraId="429491F2" w14:textId="77777777" w:rsidR="0077033A" w:rsidRPr="007C55A5" w:rsidRDefault="0077033A" w:rsidP="009E43A7">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77033A" w14:paraId="6808620E" w14:textId="77777777" w:rsidTr="009E43A7">
              <w:tc>
                <w:tcPr>
                  <w:tcW w:w="4361" w:type="dxa"/>
                </w:tcPr>
                <w:p w14:paraId="58AFB6E5" w14:textId="77777777" w:rsidR="0077033A" w:rsidRPr="00FB3E6D" w:rsidRDefault="0077033A" w:rsidP="009E43A7">
                  <w:pPr>
                    <w:jc w:val="both"/>
                    <w:rPr>
                      <w:b/>
                      <w:szCs w:val="24"/>
                    </w:rPr>
                  </w:pPr>
                  <w:r>
                    <w:rPr>
                      <w:szCs w:val="24"/>
                    </w:rPr>
                    <w:t>Amats, vārds, uzvārds</w:t>
                  </w:r>
                  <w:r w:rsidRPr="00FB3E6D">
                    <w:rPr>
                      <w:szCs w:val="24"/>
                    </w:rPr>
                    <w:t xml:space="preserve">     </w:t>
                  </w:r>
                </w:p>
              </w:tc>
            </w:tr>
            <w:tr w:rsidR="0077033A" w14:paraId="368D8C7B" w14:textId="77777777" w:rsidTr="009E43A7">
              <w:tc>
                <w:tcPr>
                  <w:tcW w:w="4361" w:type="dxa"/>
                </w:tcPr>
                <w:p w14:paraId="24A69E63" w14:textId="77777777" w:rsidR="0077033A" w:rsidRPr="00FB3E6D" w:rsidRDefault="0077033A" w:rsidP="009E43A7">
                  <w:pPr>
                    <w:tabs>
                      <w:tab w:val="left" w:pos="2410"/>
                      <w:tab w:val="left" w:pos="5529"/>
                      <w:tab w:val="left" w:pos="7938"/>
                    </w:tabs>
                    <w:jc w:val="both"/>
                    <w:rPr>
                      <w:szCs w:val="24"/>
                    </w:rPr>
                  </w:pPr>
                </w:p>
                <w:p w14:paraId="2716F3A3" w14:textId="77777777" w:rsidR="0077033A" w:rsidRPr="00FB3E6D" w:rsidRDefault="0077033A" w:rsidP="009E43A7">
                  <w:pPr>
                    <w:jc w:val="both"/>
                    <w:rPr>
                      <w:szCs w:val="24"/>
                    </w:rPr>
                  </w:pPr>
                </w:p>
              </w:tc>
            </w:tr>
          </w:tbl>
          <w:p w14:paraId="6F532379" w14:textId="77777777" w:rsidR="0077033A" w:rsidRPr="007C55A5" w:rsidRDefault="0077033A" w:rsidP="009E43A7">
            <w:pPr>
              <w:jc w:val="both"/>
              <w:rPr>
                <w:szCs w:val="24"/>
              </w:rPr>
            </w:pPr>
          </w:p>
        </w:tc>
        <w:tc>
          <w:tcPr>
            <w:tcW w:w="4140" w:type="dxa"/>
          </w:tcPr>
          <w:p w14:paraId="6384BC29" w14:textId="77777777" w:rsidR="0077033A" w:rsidRPr="007C55A5" w:rsidRDefault="0077033A" w:rsidP="009E43A7">
            <w:pPr>
              <w:jc w:val="both"/>
              <w:rPr>
                <w:b/>
                <w:szCs w:val="24"/>
              </w:rPr>
            </w:pPr>
            <w:r>
              <w:rPr>
                <w:b/>
                <w:szCs w:val="24"/>
              </w:rPr>
              <w:t>UZŅĒMUMS</w:t>
            </w:r>
            <w:r w:rsidRPr="007C55A5">
              <w:rPr>
                <w:b/>
                <w:szCs w:val="24"/>
              </w:rPr>
              <w:t>:</w:t>
            </w:r>
          </w:p>
          <w:p w14:paraId="76335D9D" w14:textId="77777777" w:rsidR="0077033A" w:rsidRPr="007C55A5" w:rsidRDefault="0077033A" w:rsidP="009E43A7">
            <w:pPr>
              <w:jc w:val="both"/>
              <w:rPr>
                <w:szCs w:val="24"/>
              </w:rPr>
            </w:pPr>
          </w:p>
          <w:p w14:paraId="2B9B3F61" w14:textId="77777777" w:rsidR="0077033A" w:rsidRPr="007C55A5" w:rsidRDefault="0077033A" w:rsidP="009E43A7">
            <w:pPr>
              <w:jc w:val="both"/>
              <w:rPr>
                <w:szCs w:val="24"/>
              </w:rPr>
            </w:pPr>
            <w:r>
              <w:rPr>
                <w:szCs w:val="24"/>
              </w:rPr>
              <w:t>Amats, vārds, uzvārds</w:t>
            </w:r>
          </w:p>
          <w:p w14:paraId="7DDB4314" w14:textId="77777777" w:rsidR="0077033A" w:rsidRPr="007C55A5" w:rsidRDefault="0077033A" w:rsidP="009E43A7">
            <w:pPr>
              <w:jc w:val="both"/>
              <w:rPr>
                <w:szCs w:val="24"/>
              </w:rPr>
            </w:pPr>
          </w:p>
        </w:tc>
      </w:tr>
    </w:tbl>
    <w:p w14:paraId="7BA6CB19" w14:textId="41E0C6E9" w:rsidR="0077033A" w:rsidRPr="00CD10A4" w:rsidRDefault="0077033A" w:rsidP="0077033A">
      <w:pPr>
        <w:spacing w:before="120"/>
        <w:jc w:val="center"/>
        <w:rPr>
          <w:sz w:val="16"/>
          <w:szCs w:val="16"/>
        </w:rPr>
      </w:pPr>
      <w:r w:rsidRPr="00CD10A4">
        <w:rPr>
          <w:sz w:val="16"/>
          <w:szCs w:val="16"/>
        </w:rPr>
        <w:t>DOKUMENTS IR PARAKSTĪTS ELEKTRONISKI</w:t>
      </w:r>
    </w:p>
    <w:p w14:paraId="48CA719F" w14:textId="77777777" w:rsidR="0077033A" w:rsidRPr="00CD10A4" w:rsidRDefault="0077033A" w:rsidP="0077033A">
      <w:pPr>
        <w:tabs>
          <w:tab w:val="left" w:pos="1317"/>
        </w:tabs>
        <w:jc w:val="center"/>
        <w:rPr>
          <w:sz w:val="16"/>
          <w:szCs w:val="16"/>
        </w:rPr>
      </w:pPr>
      <w:r w:rsidRPr="00CD10A4">
        <w:rPr>
          <w:sz w:val="16"/>
          <w:szCs w:val="16"/>
        </w:rPr>
        <w:t>AR DROŠU ELEKTRONISKO PARAKSTU UN SATUR LAIKA ZĪMOGU</w:t>
      </w:r>
    </w:p>
    <w:bookmarkEnd w:id="10"/>
    <w:p w14:paraId="3610BA1C" w14:textId="20AD4D4D" w:rsidR="0026441B" w:rsidRDefault="0026441B" w:rsidP="0077033A">
      <w:pPr>
        <w:rPr>
          <w:rFonts w:cs="Times New Roman"/>
          <w:sz w:val="20"/>
          <w:szCs w:val="20"/>
        </w:rPr>
      </w:pPr>
    </w:p>
    <w:sectPr w:rsidR="0026441B" w:rsidSect="00BA7ACE">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F476A" w14:textId="77777777" w:rsidR="008706A0" w:rsidRDefault="008706A0" w:rsidP="00183526">
      <w:r>
        <w:separator/>
      </w:r>
    </w:p>
  </w:endnote>
  <w:endnote w:type="continuationSeparator" w:id="0">
    <w:p w14:paraId="3F2F7A73" w14:textId="77777777" w:rsidR="008706A0" w:rsidRDefault="008706A0" w:rsidP="00183526">
      <w:r>
        <w:continuationSeparator/>
      </w:r>
    </w:p>
  </w:endnote>
  <w:endnote w:type="continuationNotice" w:id="1">
    <w:p w14:paraId="1A1BDA7F" w14:textId="77777777" w:rsidR="008706A0" w:rsidRDefault="00870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315459" w:rsidRDefault="00315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315459" w:rsidRDefault="003154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315459" w:rsidRDefault="00315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4ADD4" w14:textId="77777777" w:rsidR="008706A0" w:rsidRDefault="008706A0" w:rsidP="00183526">
      <w:r>
        <w:separator/>
      </w:r>
    </w:p>
  </w:footnote>
  <w:footnote w:type="continuationSeparator" w:id="0">
    <w:p w14:paraId="2423BB00" w14:textId="77777777" w:rsidR="008706A0" w:rsidRDefault="008706A0" w:rsidP="00183526">
      <w:r>
        <w:continuationSeparator/>
      </w:r>
    </w:p>
  </w:footnote>
  <w:footnote w:type="continuationNotice" w:id="1">
    <w:p w14:paraId="19287FF3" w14:textId="77777777" w:rsidR="008706A0" w:rsidRDefault="008706A0"/>
  </w:footnote>
  <w:footnote w:id="2">
    <w:p w14:paraId="222920B6" w14:textId="3777C073" w:rsidR="00315459" w:rsidRPr="00052652" w:rsidRDefault="00315459"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2CFA4FC8" w14:textId="77777777" w:rsidR="00315459" w:rsidRPr="00BD59C4" w:rsidRDefault="00315459" w:rsidP="0030120B">
      <w:pPr>
        <w:pStyle w:val="FootnoteText"/>
        <w:rPr>
          <w:i/>
          <w:iCs/>
        </w:rPr>
      </w:pPr>
      <w:r w:rsidRPr="00BD59C4">
        <w:rPr>
          <w:rStyle w:val="FootnoteReference"/>
          <w:i/>
          <w:iCs/>
        </w:rPr>
        <w:footnoteRef/>
      </w:r>
      <w:r w:rsidRPr="00BD59C4">
        <w:rPr>
          <w:i/>
          <w:iCs/>
        </w:rPr>
        <w:t xml:space="preserve"> </w:t>
      </w:r>
      <w:r w:rsidRPr="00BD59C4">
        <w:rPr>
          <w:i/>
          <w:iCs/>
          <w:color w:val="000000"/>
        </w:rPr>
        <w:t>Komersants ierakstot vārdu “PIEKRĪTAM” apliecina, kuru valstij piekritīgo mantu vēlas iegādāties, vai arī norāda “-“, ja attiecīgās pozīcijas valstij piekritīgo mantu iegādāties nevēlas.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315459" w:rsidRDefault="00315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434D8D06" w:rsidR="00315459" w:rsidRDefault="00315459">
        <w:pPr>
          <w:pStyle w:val="Header"/>
          <w:jc w:val="center"/>
        </w:pPr>
        <w:r>
          <w:fldChar w:fldCharType="begin"/>
        </w:r>
        <w:r>
          <w:instrText xml:space="preserve"> PAGE   \* MERGEFORMAT </w:instrText>
        </w:r>
        <w:r>
          <w:fldChar w:fldCharType="separate"/>
        </w:r>
        <w:r>
          <w:rPr>
            <w:noProof/>
          </w:rPr>
          <w:t>1</w:t>
        </w:r>
        <w:r>
          <w:rPr>
            <w:noProof/>
          </w:rPr>
          <w:t>7</w:t>
        </w:r>
        <w:r>
          <w:rPr>
            <w:noProof/>
          </w:rPr>
          <w:fldChar w:fldCharType="end"/>
        </w:r>
      </w:p>
    </w:sdtContent>
  </w:sdt>
  <w:p w14:paraId="5C1C5BEC" w14:textId="77777777" w:rsidR="00315459" w:rsidRPr="00B13704" w:rsidRDefault="00315459"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315459" w:rsidRDefault="00315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6"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8"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9"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7E3940"/>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num w:numId="1">
    <w:abstractNumId w:val="4"/>
  </w:num>
  <w:num w:numId="2">
    <w:abstractNumId w:val="7"/>
  </w:num>
  <w:num w:numId="3">
    <w:abstractNumId w:val="1"/>
  </w:num>
  <w:num w:numId="4">
    <w:abstractNumId w:val="0"/>
  </w:num>
  <w:num w:numId="5">
    <w:abstractNumId w:val="2"/>
  </w:num>
  <w:num w:numId="6">
    <w:abstractNumId w:val="8"/>
  </w:num>
  <w:num w:numId="7">
    <w:abstractNumId w:val="5"/>
  </w:num>
  <w:num w:numId="8">
    <w:abstractNumId w:val="9"/>
  </w:num>
  <w:num w:numId="9">
    <w:abstractNumId w:val="6"/>
  </w:num>
  <w:num w:numId="10">
    <w:abstractNumId w:val="3"/>
  </w:num>
  <w:num w:numId="1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28BA"/>
    <w:rsid w:val="000134CD"/>
    <w:rsid w:val="00014CEA"/>
    <w:rsid w:val="00014DFD"/>
    <w:rsid w:val="000233A3"/>
    <w:rsid w:val="000253D3"/>
    <w:rsid w:val="00025B6C"/>
    <w:rsid w:val="00032351"/>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48A5"/>
    <w:rsid w:val="000664A4"/>
    <w:rsid w:val="00070641"/>
    <w:rsid w:val="00070B01"/>
    <w:rsid w:val="00076779"/>
    <w:rsid w:val="000776A7"/>
    <w:rsid w:val="000847AC"/>
    <w:rsid w:val="00085BE6"/>
    <w:rsid w:val="00087D18"/>
    <w:rsid w:val="0009245D"/>
    <w:rsid w:val="000964B1"/>
    <w:rsid w:val="000A0838"/>
    <w:rsid w:val="000A1487"/>
    <w:rsid w:val="000A1619"/>
    <w:rsid w:val="000A163C"/>
    <w:rsid w:val="000A3F84"/>
    <w:rsid w:val="000A454A"/>
    <w:rsid w:val="000A670E"/>
    <w:rsid w:val="000A79E9"/>
    <w:rsid w:val="000C03CB"/>
    <w:rsid w:val="000C23CD"/>
    <w:rsid w:val="000C6592"/>
    <w:rsid w:val="000D2092"/>
    <w:rsid w:val="000D2562"/>
    <w:rsid w:val="000D2954"/>
    <w:rsid w:val="000D2B27"/>
    <w:rsid w:val="000D3DF1"/>
    <w:rsid w:val="000D7490"/>
    <w:rsid w:val="000E345B"/>
    <w:rsid w:val="000E4EA9"/>
    <w:rsid w:val="000F4217"/>
    <w:rsid w:val="000F5054"/>
    <w:rsid w:val="000F5F2C"/>
    <w:rsid w:val="000F7255"/>
    <w:rsid w:val="001026E7"/>
    <w:rsid w:val="001051D6"/>
    <w:rsid w:val="0010542E"/>
    <w:rsid w:val="00106881"/>
    <w:rsid w:val="00106EC3"/>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542D"/>
    <w:rsid w:val="00147A96"/>
    <w:rsid w:val="00154282"/>
    <w:rsid w:val="00154725"/>
    <w:rsid w:val="001574FD"/>
    <w:rsid w:val="0016491C"/>
    <w:rsid w:val="00166847"/>
    <w:rsid w:val="0016742B"/>
    <w:rsid w:val="0017122C"/>
    <w:rsid w:val="001737B5"/>
    <w:rsid w:val="00174D44"/>
    <w:rsid w:val="001834F2"/>
    <w:rsid w:val="00183526"/>
    <w:rsid w:val="0018563A"/>
    <w:rsid w:val="00186C7E"/>
    <w:rsid w:val="00186E94"/>
    <w:rsid w:val="00192030"/>
    <w:rsid w:val="0019250D"/>
    <w:rsid w:val="001928A3"/>
    <w:rsid w:val="00193220"/>
    <w:rsid w:val="001940CB"/>
    <w:rsid w:val="00194A2E"/>
    <w:rsid w:val="00195806"/>
    <w:rsid w:val="001A00E5"/>
    <w:rsid w:val="001A1CC5"/>
    <w:rsid w:val="001A4010"/>
    <w:rsid w:val="001B1734"/>
    <w:rsid w:val="001B293F"/>
    <w:rsid w:val="001B3229"/>
    <w:rsid w:val="001B77CF"/>
    <w:rsid w:val="001C0483"/>
    <w:rsid w:val="001C28B3"/>
    <w:rsid w:val="001C327F"/>
    <w:rsid w:val="001C6E7C"/>
    <w:rsid w:val="001C7CCA"/>
    <w:rsid w:val="001D0800"/>
    <w:rsid w:val="001D08A3"/>
    <w:rsid w:val="001D0E9F"/>
    <w:rsid w:val="001D1731"/>
    <w:rsid w:val="001D6A6E"/>
    <w:rsid w:val="001D7F8C"/>
    <w:rsid w:val="001E0FC6"/>
    <w:rsid w:val="001E1ACB"/>
    <w:rsid w:val="001E1C18"/>
    <w:rsid w:val="001E22B4"/>
    <w:rsid w:val="001F1B7B"/>
    <w:rsid w:val="001F3FE6"/>
    <w:rsid w:val="001F4950"/>
    <w:rsid w:val="001F5DE4"/>
    <w:rsid w:val="001F75B4"/>
    <w:rsid w:val="001F777C"/>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3089"/>
    <w:rsid w:val="0024395C"/>
    <w:rsid w:val="0024445F"/>
    <w:rsid w:val="002449C4"/>
    <w:rsid w:val="00247646"/>
    <w:rsid w:val="00251438"/>
    <w:rsid w:val="00252978"/>
    <w:rsid w:val="002540C5"/>
    <w:rsid w:val="00263A8B"/>
    <w:rsid w:val="0026441B"/>
    <w:rsid w:val="00264ACD"/>
    <w:rsid w:val="002652F2"/>
    <w:rsid w:val="00273CE2"/>
    <w:rsid w:val="00275CE1"/>
    <w:rsid w:val="002821EA"/>
    <w:rsid w:val="002867D5"/>
    <w:rsid w:val="0029358F"/>
    <w:rsid w:val="00296152"/>
    <w:rsid w:val="00297F2A"/>
    <w:rsid w:val="002A3286"/>
    <w:rsid w:val="002A35D3"/>
    <w:rsid w:val="002A529A"/>
    <w:rsid w:val="002A574D"/>
    <w:rsid w:val="002A630D"/>
    <w:rsid w:val="002A72E0"/>
    <w:rsid w:val="002B0FCF"/>
    <w:rsid w:val="002B79AD"/>
    <w:rsid w:val="002C3CA6"/>
    <w:rsid w:val="002C5336"/>
    <w:rsid w:val="002C7D23"/>
    <w:rsid w:val="002D1681"/>
    <w:rsid w:val="002D2490"/>
    <w:rsid w:val="002D299B"/>
    <w:rsid w:val="002E1920"/>
    <w:rsid w:val="002E2E59"/>
    <w:rsid w:val="002E2EAD"/>
    <w:rsid w:val="002E4F68"/>
    <w:rsid w:val="002E7319"/>
    <w:rsid w:val="002E74A7"/>
    <w:rsid w:val="002E7C5C"/>
    <w:rsid w:val="002F0D33"/>
    <w:rsid w:val="002F42A8"/>
    <w:rsid w:val="002F46C1"/>
    <w:rsid w:val="002F4891"/>
    <w:rsid w:val="002F73BA"/>
    <w:rsid w:val="002F797F"/>
    <w:rsid w:val="0030120B"/>
    <w:rsid w:val="00310231"/>
    <w:rsid w:val="003107F8"/>
    <w:rsid w:val="003127E8"/>
    <w:rsid w:val="00313B3B"/>
    <w:rsid w:val="00315459"/>
    <w:rsid w:val="00320940"/>
    <w:rsid w:val="00320A84"/>
    <w:rsid w:val="003219DE"/>
    <w:rsid w:val="00326F16"/>
    <w:rsid w:val="00331763"/>
    <w:rsid w:val="00333C47"/>
    <w:rsid w:val="0033614E"/>
    <w:rsid w:val="00337B84"/>
    <w:rsid w:val="0034053F"/>
    <w:rsid w:val="003435AD"/>
    <w:rsid w:val="00345770"/>
    <w:rsid w:val="00354E17"/>
    <w:rsid w:val="00360B63"/>
    <w:rsid w:val="00361352"/>
    <w:rsid w:val="00361DFE"/>
    <w:rsid w:val="00363CC4"/>
    <w:rsid w:val="00363DA9"/>
    <w:rsid w:val="0037158A"/>
    <w:rsid w:val="003723E1"/>
    <w:rsid w:val="003733E0"/>
    <w:rsid w:val="00373A15"/>
    <w:rsid w:val="00373DE8"/>
    <w:rsid w:val="003806B3"/>
    <w:rsid w:val="00380BBF"/>
    <w:rsid w:val="0038448D"/>
    <w:rsid w:val="0038478C"/>
    <w:rsid w:val="00385EAD"/>
    <w:rsid w:val="003903B4"/>
    <w:rsid w:val="003913ED"/>
    <w:rsid w:val="003915D0"/>
    <w:rsid w:val="00394F56"/>
    <w:rsid w:val="003951DD"/>
    <w:rsid w:val="003979FA"/>
    <w:rsid w:val="003A0579"/>
    <w:rsid w:val="003A3B43"/>
    <w:rsid w:val="003A5638"/>
    <w:rsid w:val="003B3847"/>
    <w:rsid w:val="003B3F08"/>
    <w:rsid w:val="003B426A"/>
    <w:rsid w:val="003B569E"/>
    <w:rsid w:val="003B5C4E"/>
    <w:rsid w:val="003B60DC"/>
    <w:rsid w:val="003C1719"/>
    <w:rsid w:val="003C2BE6"/>
    <w:rsid w:val="003C3738"/>
    <w:rsid w:val="003C3BDC"/>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551DE"/>
    <w:rsid w:val="00460E38"/>
    <w:rsid w:val="00466C6B"/>
    <w:rsid w:val="004712D0"/>
    <w:rsid w:val="00472DF7"/>
    <w:rsid w:val="00473AD9"/>
    <w:rsid w:val="00475B0E"/>
    <w:rsid w:val="00481F21"/>
    <w:rsid w:val="0048494D"/>
    <w:rsid w:val="00484C79"/>
    <w:rsid w:val="00486BEC"/>
    <w:rsid w:val="0049218D"/>
    <w:rsid w:val="004971B3"/>
    <w:rsid w:val="00497900"/>
    <w:rsid w:val="004A1B73"/>
    <w:rsid w:val="004A3A47"/>
    <w:rsid w:val="004B36DC"/>
    <w:rsid w:val="004B3C64"/>
    <w:rsid w:val="004B47CE"/>
    <w:rsid w:val="004B501C"/>
    <w:rsid w:val="004B67A8"/>
    <w:rsid w:val="004C4561"/>
    <w:rsid w:val="004D27CA"/>
    <w:rsid w:val="004D2AC6"/>
    <w:rsid w:val="004D2CB9"/>
    <w:rsid w:val="004D713C"/>
    <w:rsid w:val="004D79E1"/>
    <w:rsid w:val="004E1A3C"/>
    <w:rsid w:val="004F0060"/>
    <w:rsid w:val="004F1FBD"/>
    <w:rsid w:val="004F2341"/>
    <w:rsid w:val="004F2FB9"/>
    <w:rsid w:val="004F355C"/>
    <w:rsid w:val="004F44BA"/>
    <w:rsid w:val="004F5582"/>
    <w:rsid w:val="004F5677"/>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9109C"/>
    <w:rsid w:val="0059185E"/>
    <w:rsid w:val="00592ECD"/>
    <w:rsid w:val="005933A4"/>
    <w:rsid w:val="005961E4"/>
    <w:rsid w:val="005A1165"/>
    <w:rsid w:val="005A5107"/>
    <w:rsid w:val="005A5A27"/>
    <w:rsid w:val="005A67E1"/>
    <w:rsid w:val="005A6934"/>
    <w:rsid w:val="005A703E"/>
    <w:rsid w:val="005A7A46"/>
    <w:rsid w:val="005B15CF"/>
    <w:rsid w:val="005B2E00"/>
    <w:rsid w:val="005B5EAB"/>
    <w:rsid w:val="005C2607"/>
    <w:rsid w:val="005C6571"/>
    <w:rsid w:val="005D40C9"/>
    <w:rsid w:val="005D716A"/>
    <w:rsid w:val="005E4F86"/>
    <w:rsid w:val="005E63A5"/>
    <w:rsid w:val="005E6EE6"/>
    <w:rsid w:val="005F1C2B"/>
    <w:rsid w:val="00600510"/>
    <w:rsid w:val="00601696"/>
    <w:rsid w:val="0060292D"/>
    <w:rsid w:val="00603899"/>
    <w:rsid w:val="00604EC8"/>
    <w:rsid w:val="00612059"/>
    <w:rsid w:val="006167EF"/>
    <w:rsid w:val="00617097"/>
    <w:rsid w:val="006170E0"/>
    <w:rsid w:val="006178AB"/>
    <w:rsid w:val="0061798A"/>
    <w:rsid w:val="006220FD"/>
    <w:rsid w:val="006245FA"/>
    <w:rsid w:val="0063092F"/>
    <w:rsid w:val="00631456"/>
    <w:rsid w:val="0063748D"/>
    <w:rsid w:val="00637E4B"/>
    <w:rsid w:val="006406C7"/>
    <w:rsid w:val="006447C9"/>
    <w:rsid w:val="00652046"/>
    <w:rsid w:val="00654B90"/>
    <w:rsid w:val="00660C1E"/>
    <w:rsid w:val="00660EAF"/>
    <w:rsid w:val="006611D4"/>
    <w:rsid w:val="00662052"/>
    <w:rsid w:val="00662A90"/>
    <w:rsid w:val="00664DB9"/>
    <w:rsid w:val="006660EF"/>
    <w:rsid w:val="00666267"/>
    <w:rsid w:val="006672A3"/>
    <w:rsid w:val="00667512"/>
    <w:rsid w:val="00667FB2"/>
    <w:rsid w:val="0067109A"/>
    <w:rsid w:val="00671A63"/>
    <w:rsid w:val="00671BC7"/>
    <w:rsid w:val="00672879"/>
    <w:rsid w:val="00674450"/>
    <w:rsid w:val="00675333"/>
    <w:rsid w:val="006775A3"/>
    <w:rsid w:val="00683E8C"/>
    <w:rsid w:val="00683F78"/>
    <w:rsid w:val="006843E3"/>
    <w:rsid w:val="0068672D"/>
    <w:rsid w:val="0069319E"/>
    <w:rsid w:val="00694791"/>
    <w:rsid w:val="0069606C"/>
    <w:rsid w:val="00697781"/>
    <w:rsid w:val="006A0FEE"/>
    <w:rsid w:val="006A1B64"/>
    <w:rsid w:val="006A1EB2"/>
    <w:rsid w:val="006A6B70"/>
    <w:rsid w:val="006A6D7C"/>
    <w:rsid w:val="006B14E1"/>
    <w:rsid w:val="006B4756"/>
    <w:rsid w:val="006B4798"/>
    <w:rsid w:val="006B5BF8"/>
    <w:rsid w:val="006B6715"/>
    <w:rsid w:val="006B6841"/>
    <w:rsid w:val="006C2813"/>
    <w:rsid w:val="006C6414"/>
    <w:rsid w:val="006C7DA5"/>
    <w:rsid w:val="006D19FD"/>
    <w:rsid w:val="006D4787"/>
    <w:rsid w:val="006D6B57"/>
    <w:rsid w:val="006D7FEB"/>
    <w:rsid w:val="006E1284"/>
    <w:rsid w:val="006E1747"/>
    <w:rsid w:val="006E1EED"/>
    <w:rsid w:val="006E2C24"/>
    <w:rsid w:val="006E326F"/>
    <w:rsid w:val="006E3CA1"/>
    <w:rsid w:val="006E3CC1"/>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B22C7"/>
    <w:rsid w:val="007B3954"/>
    <w:rsid w:val="007B7359"/>
    <w:rsid w:val="007C2416"/>
    <w:rsid w:val="007C358E"/>
    <w:rsid w:val="007C3840"/>
    <w:rsid w:val="007C3847"/>
    <w:rsid w:val="007C3AA3"/>
    <w:rsid w:val="007C69AE"/>
    <w:rsid w:val="007D1803"/>
    <w:rsid w:val="007D2A2A"/>
    <w:rsid w:val="007D3FB1"/>
    <w:rsid w:val="007E07FF"/>
    <w:rsid w:val="007E18F1"/>
    <w:rsid w:val="007E2B85"/>
    <w:rsid w:val="007E3FA1"/>
    <w:rsid w:val="007E71A5"/>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42D8"/>
    <w:rsid w:val="008348FB"/>
    <w:rsid w:val="008362B7"/>
    <w:rsid w:val="008364E5"/>
    <w:rsid w:val="00842BC1"/>
    <w:rsid w:val="0084624E"/>
    <w:rsid w:val="00855A52"/>
    <w:rsid w:val="00862024"/>
    <w:rsid w:val="008622E9"/>
    <w:rsid w:val="00864BE0"/>
    <w:rsid w:val="008663EA"/>
    <w:rsid w:val="0086718C"/>
    <w:rsid w:val="008706A0"/>
    <w:rsid w:val="0087071E"/>
    <w:rsid w:val="00870932"/>
    <w:rsid w:val="00874510"/>
    <w:rsid w:val="00880693"/>
    <w:rsid w:val="008812D8"/>
    <w:rsid w:val="00892C30"/>
    <w:rsid w:val="008942F0"/>
    <w:rsid w:val="008A22B3"/>
    <w:rsid w:val="008A6314"/>
    <w:rsid w:val="008B2EC3"/>
    <w:rsid w:val="008B542D"/>
    <w:rsid w:val="008B5B45"/>
    <w:rsid w:val="008B5B7B"/>
    <w:rsid w:val="008B7F46"/>
    <w:rsid w:val="008C228A"/>
    <w:rsid w:val="008C3DBE"/>
    <w:rsid w:val="008C5986"/>
    <w:rsid w:val="008D0B70"/>
    <w:rsid w:val="008D34D7"/>
    <w:rsid w:val="008D41FC"/>
    <w:rsid w:val="008D4E90"/>
    <w:rsid w:val="008E00BA"/>
    <w:rsid w:val="008E206C"/>
    <w:rsid w:val="008E65E7"/>
    <w:rsid w:val="008E6BB0"/>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61FF"/>
    <w:rsid w:val="00977382"/>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D0371"/>
    <w:rsid w:val="009D1848"/>
    <w:rsid w:val="009D3527"/>
    <w:rsid w:val="009D682F"/>
    <w:rsid w:val="009E08E9"/>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C6A"/>
    <w:rsid w:val="00A0540A"/>
    <w:rsid w:val="00A05A41"/>
    <w:rsid w:val="00A0697A"/>
    <w:rsid w:val="00A1004A"/>
    <w:rsid w:val="00A12CD7"/>
    <w:rsid w:val="00A178E3"/>
    <w:rsid w:val="00A2470C"/>
    <w:rsid w:val="00A24F77"/>
    <w:rsid w:val="00A259CA"/>
    <w:rsid w:val="00A25F06"/>
    <w:rsid w:val="00A3426B"/>
    <w:rsid w:val="00A470CE"/>
    <w:rsid w:val="00A47F92"/>
    <w:rsid w:val="00A51EF6"/>
    <w:rsid w:val="00A53778"/>
    <w:rsid w:val="00A53A63"/>
    <w:rsid w:val="00A56A40"/>
    <w:rsid w:val="00A570C4"/>
    <w:rsid w:val="00A5745F"/>
    <w:rsid w:val="00A600AF"/>
    <w:rsid w:val="00A619DE"/>
    <w:rsid w:val="00A61BC0"/>
    <w:rsid w:val="00A720AC"/>
    <w:rsid w:val="00A726B1"/>
    <w:rsid w:val="00A7529C"/>
    <w:rsid w:val="00A815AA"/>
    <w:rsid w:val="00A8447E"/>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B07"/>
    <w:rsid w:val="00AE1B8E"/>
    <w:rsid w:val="00AE4C00"/>
    <w:rsid w:val="00AE6031"/>
    <w:rsid w:val="00AF17BB"/>
    <w:rsid w:val="00AF2D56"/>
    <w:rsid w:val="00AF6B22"/>
    <w:rsid w:val="00AF6B8F"/>
    <w:rsid w:val="00B007C0"/>
    <w:rsid w:val="00B01743"/>
    <w:rsid w:val="00B126E8"/>
    <w:rsid w:val="00B127A4"/>
    <w:rsid w:val="00B13704"/>
    <w:rsid w:val="00B14DD6"/>
    <w:rsid w:val="00B216D8"/>
    <w:rsid w:val="00B21CE4"/>
    <w:rsid w:val="00B2424E"/>
    <w:rsid w:val="00B246AB"/>
    <w:rsid w:val="00B31C7E"/>
    <w:rsid w:val="00B330EB"/>
    <w:rsid w:val="00B34373"/>
    <w:rsid w:val="00B358E5"/>
    <w:rsid w:val="00B4250E"/>
    <w:rsid w:val="00B46466"/>
    <w:rsid w:val="00B47BD2"/>
    <w:rsid w:val="00B553D5"/>
    <w:rsid w:val="00B60556"/>
    <w:rsid w:val="00B66544"/>
    <w:rsid w:val="00B6741A"/>
    <w:rsid w:val="00B674E6"/>
    <w:rsid w:val="00B67E29"/>
    <w:rsid w:val="00B72E7E"/>
    <w:rsid w:val="00B73EA6"/>
    <w:rsid w:val="00B73F60"/>
    <w:rsid w:val="00B81403"/>
    <w:rsid w:val="00B823C7"/>
    <w:rsid w:val="00B82CE9"/>
    <w:rsid w:val="00B85A6E"/>
    <w:rsid w:val="00B86A8E"/>
    <w:rsid w:val="00B93915"/>
    <w:rsid w:val="00B97326"/>
    <w:rsid w:val="00BA0A25"/>
    <w:rsid w:val="00BA38CA"/>
    <w:rsid w:val="00BA464A"/>
    <w:rsid w:val="00BA5C96"/>
    <w:rsid w:val="00BA7ACE"/>
    <w:rsid w:val="00BB08CA"/>
    <w:rsid w:val="00BB2288"/>
    <w:rsid w:val="00BB3080"/>
    <w:rsid w:val="00BB36C8"/>
    <w:rsid w:val="00BC6B5A"/>
    <w:rsid w:val="00BD4197"/>
    <w:rsid w:val="00BD4DD5"/>
    <w:rsid w:val="00BD6EEC"/>
    <w:rsid w:val="00BE0F9D"/>
    <w:rsid w:val="00BE2ECE"/>
    <w:rsid w:val="00BE32EB"/>
    <w:rsid w:val="00BE4B8A"/>
    <w:rsid w:val="00BF315D"/>
    <w:rsid w:val="00BF39CA"/>
    <w:rsid w:val="00BF4B36"/>
    <w:rsid w:val="00BF538B"/>
    <w:rsid w:val="00BF57DA"/>
    <w:rsid w:val="00C003FC"/>
    <w:rsid w:val="00C020E3"/>
    <w:rsid w:val="00C02213"/>
    <w:rsid w:val="00C03717"/>
    <w:rsid w:val="00C050CE"/>
    <w:rsid w:val="00C0514A"/>
    <w:rsid w:val="00C102DB"/>
    <w:rsid w:val="00C14327"/>
    <w:rsid w:val="00C1541E"/>
    <w:rsid w:val="00C15993"/>
    <w:rsid w:val="00C15BDB"/>
    <w:rsid w:val="00C17A30"/>
    <w:rsid w:val="00C21854"/>
    <w:rsid w:val="00C226D6"/>
    <w:rsid w:val="00C22C5D"/>
    <w:rsid w:val="00C23883"/>
    <w:rsid w:val="00C25F87"/>
    <w:rsid w:val="00C31D84"/>
    <w:rsid w:val="00C333C6"/>
    <w:rsid w:val="00C34AFB"/>
    <w:rsid w:val="00C35AA7"/>
    <w:rsid w:val="00C3618F"/>
    <w:rsid w:val="00C4082D"/>
    <w:rsid w:val="00C40C05"/>
    <w:rsid w:val="00C41BED"/>
    <w:rsid w:val="00C4211E"/>
    <w:rsid w:val="00C42B1A"/>
    <w:rsid w:val="00C45842"/>
    <w:rsid w:val="00C45913"/>
    <w:rsid w:val="00C462C5"/>
    <w:rsid w:val="00C53108"/>
    <w:rsid w:val="00C550FA"/>
    <w:rsid w:val="00C56A53"/>
    <w:rsid w:val="00C57C56"/>
    <w:rsid w:val="00C64251"/>
    <w:rsid w:val="00C7070B"/>
    <w:rsid w:val="00C80EE4"/>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0A4"/>
    <w:rsid w:val="00CD1A57"/>
    <w:rsid w:val="00CD6A46"/>
    <w:rsid w:val="00CE0759"/>
    <w:rsid w:val="00CE0883"/>
    <w:rsid w:val="00CE4BA0"/>
    <w:rsid w:val="00CE6B40"/>
    <w:rsid w:val="00CF2A59"/>
    <w:rsid w:val="00CF7024"/>
    <w:rsid w:val="00D001CA"/>
    <w:rsid w:val="00D01AAD"/>
    <w:rsid w:val="00D04525"/>
    <w:rsid w:val="00D079F8"/>
    <w:rsid w:val="00D14AC3"/>
    <w:rsid w:val="00D21BBF"/>
    <w:rsid w:val="00D23698"/>
    <w:rsid w:val="00D236FF"/>
    <w:rsid w:val="00D30726"/>
    <w:rsid w:val="00D33B51"/>
    <w:rsid w:val="00D37FDB"/>
    <w:rsid w:val="00D46CAF"/>
    <w:rsid w:val="00D47AA0"/>
    <w:rsid w:val="00D50D71"/>
    <w:rsid w:val="00D560C7"/>
    <w:rsid w:val="00D57E75"/>
    <w:rsid w:val="00D601E4"/>
    <w:rsid w:val="00D66B05"/>
    <w:rsid w:val="00D71476"/>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E1170"/>
    <w:rsid w:val="00DE309E"/>
    <w:rsid w:val="00DE359A"/>
    <w:rsid w:val="00DE766A"/>
    <w:rsid w:val="00DF3FBD"/>
    <w:rsid w:val="00E057D8"/>
    <w:rsid w:val="00E13CE1"/>
    <w:rsid w:val="00E145C4"/>
    <w:rsid w:val="00E21016"/>
    <w:rsid w:val="00E25871"/>
    <w:rsid w:val="00E31B77"/>
    <w:rsid w:val="00E34BB3"/>
    <w:rsid w:val="00E36100"/>
    <w:rsid w:val="00E37E47"/>
    <w:rsid w:val="00E404BE"/>
    <w:rsid w:val="00E41032"/>
    <w:rsid w:val="00E4216B"/>
    <w:rsid w:val="00E43E86"/>
    <w:rsid w:val="00E449FF"/>
    <w:rsid w:val="00E47790"/>
    <w:rsid w:val="00E5157B"/>
    <w:rsid w:val="00E53613"/>
    <w:rsid w:val="00E543EB"/>
    <w:rsid w:val="00E54612"/>
    <w:rsid w:val="00E56113"/>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7B85"/>
    <w:rsid w:val="00EB0F07"/>
    <w:rsid w:val="00EB0FFF"/>
    <w:rsid w:val="00EB2B5F"/>
    <w:rsid w:val="00EB3697"/>
    <w:rsid w:val="00EB3854"/>
    <w:rsid w:val="00EB448C"/>
    <w:rsid w:val="00EB7636"/>
    <w:rsid w:val="00EC0324"/>
    <w:rsid w:val="00EC4D7F"/>
    <w:rsid w:val="00ED4A76"/>
    <w:rsid w:val="00ED4B77"/>
    <w:rsid w:val="00EE0105"/>
    <w:rsid w:val="00EE02A0"/>
    <w:rsid w:val="00EE135F"/>
    <w:rsid w:val="00EE1669"/>
    <w:rsid w:val="00EE27ED"/>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FE5"/>
    <w:rsid w:val="00F40AB6"/>
    <w:rsid w:val="00F46CE6"/>
    <w:rsid w:val="00F50AEA"/>
    <w:rsid w:val="00F5122E"/>
    <w:rsid w:val="00F5717C"/>
    <w:rsid w:val="00F57A79"/>
    <w:rsid w:val="00F61D38"/>
    <w:rsid w:val="00F63462"/>
    <w:rsid w:val="00F664AD"/>
    <w:rsid w:val="00F70C28"/>
    <w:rsid w:val="00F71F3A"/>
    <w:rsid w:val="00F733FA"/>
    <w:rsid w:val="00F7464B"/>
    <w:rsid w:val="00F77A4F"/>
    <w:rsid w:val="00F817AA"/>
    <w:rsid w:val="00F81BFA"/>
    <w:rsid w:val="00F81E14"/>
    <w:rsid w:val="00F841E8"/>
    <w:rsid w:val="00F90620"/>
    <w:rsid w:val="00F95E0F"/>
    <w:rsid w:val="00FA0EF8"/>
    <w:rsid w:val="00FA26FE"/>
    <w:rsid w:val="00FB1AFE"/>
    <w:rsid w:val="00FB2753"/>
    <w:rsid w:val="00FB5AC1"/>
    <w:rsid w:val="00FB5E1E"/>
    <w:rsid w:val="00FB60BD"/>
    <w:rsid w:val="00FB6A95"/>
    <w:rsid w:val="00FC1668"/>
    <w:rsid w:val="00FC46D3"/>
    <w:rsid w:val="00FC7100"/>
    <w:rsid w:val="00FD08AC"/>
    <w:rsid w:val="00FD0903"/>
    <w:rsid w:val="00FD1634"/>
    <w:rsid w:val="00FD2941"/>
    <w:rsid w:val="00FD5149"/>
    <w:rsid w:val="00FD649B"/>
    <w:rsid w:val="00FD683C"/>
    <w:rsid w:val="00FD7449"/>
    <w:rsid w:val="00FE4176"/>
    <w:rsid w:val="00FE5495"/>
    <w:rsid w:val="00FE61B6"/>
    <w:rsid w:val="00FF22E8"/>
    <w:rsid w:val="00FF470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customStyle="1" w:styleId="UnresolvedMention3">
    <w:name w:val="Unresolved Mention3"/>
    <w:basedOn w:val="DefaultParagraphFont"/>
    <w:uiPriority w:val="99"/>
    <w:semiHidden/>
    <w:unhideWhenUsed/>
    <w:rsid w:val="00A92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na.Alberte@vid.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ese.Uzklinge@vid.go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C4FA3C-5E9F-402A-988C-ED0B885A2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15</Pages>
  <Words>20212</Words>
  <Characters>11522</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12</cp:revision>
  <cp:lastPrinted>2021-05-21T04:12:00Z</cp:lastPrinted>
  <dcterms:created xsi:type="dcterms:W3CDTF">2021-05-20T05:53:00Z</dcterms:created>
  <dcterms:modified xsi:type="dcterms:W3CDTF">2021-06-08T03:42:00Z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